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tbl>
      <w:tblPr>
        <w:tblW w:w="3371" w:type="dxa"/>
        <w:jc w:val="right"/>
        <w:tblInd w:w="-386" w:type="dxa"/>
        <w:tblCellMar>
          <w:top w:w="15" w:type="dxa"/>
          <w:left w:w="15" w:type="dxa"/>
          <w:bottom w:w="15" w:type="dxa"/>
          <w:right w:w="15" w:type="dxa"/>
        </w:tblCellMar>
        <w:tblLook w:val="04A0" w:firstRow="1" w:lastRow="0" w:firstColumn="1" w:lastColumn="0" w:noHBand="0" w:noVBand="1"/>
      </w:tblPr>
      <w:tblGrid>
        <w:gridCol w:w="3371"/>
      </w:tblGrid>
      <w:tr w:rsidR="00F41750" w:rsidRPr="00F41750" w:rsidTr="00965877">
        <w:trPr>
          <w:jc w:val="right"/>
        </w:trPr>
        <w:tc>
          <w:tcPr>
            <w:tcW w:w="3371" w:type="dxa"/>
            <w:tcMar>
              <w:top w:w="60" w:type="dxa"/>
              <w:left w:w="60" w:type="dxa"/>
              <w:bottom w:w="60" w:type="dxa"/>
              <w:right w:w="60" w:type="dxa"/>
            </w:tcMar>
          </w:tcPr>
          <w:p w:rsidR="00F41750" w:rsidRPr="00BE4388" w:rsidRDefault="00F41750" w:rsidP="00F41750">
            <w:p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Приложение</w:t>
            </w:r>
            <w:r w:rsidRPr="00F41750">
              <w:rPr>
                <w:rFonts w:ascii="Times New Roman" w:eastAsia="Times New Roman" w:hAnsi="Times New Roman" w:cs="Times New Roman"/>
                <w:sz w:val="24"/>
                <w:szCs w:val="24"/>
                <w:lang w:eastAsia="ru-RU"/>
              </w:rPr>
              <w:br/>
              <w:t xml:space="preserve">к приказу от </w:t>
            </w:r>
            <w:r w:rsidR="00400649">
              <w:rPr>
                <w:rFonts w:ascii="Times New Roman" w:eastAsia="Times New Roman" w:hAnsi="Times New Roman" w:cs="Times New Roman"/>
                <w:bCs/>
                <w:iCs/>
                <w:sz w:val="24"/>
                <w:szCs w:val="24"/>
                <w:lang w:eastAsia="ru-RU"/>
              </w:rPr>
              <w:t>28.12.2022 г</w:t>
            </w:r>
            <w:r w:rsidRPr="00400649">
              <w:rPr>
                <w:rFonts w:ascii="Times New Roman" w:eastAsia="Times New Roman" w:hAnsi="Times New Roman" w:cs="Times New Roman"/>
                <w:sz w:val="24"/>
                <w:szCs w:val="24"/>
                <w:lang w:eastAsia="ru-RU"/>
              </w:rPr>
              <w:t xml:space="preserve"> </w:t>
            </w:r>
            <w:r w:rsidRPr="00F41750">
              <w:rPr>
                <w:rFonts w:ascii="Times New Roman" w:eastAsia="Times New Roman" w:hAnsi="Times New Roman" w:cs="Times New Roman"/>
                <w:sz w:val="24"/>
                <w:szCs w:val="24"/>
                <w:lang w:eastAsia="ru-RU"/>
              </w:rPr>
              <w:t>№ </w:t>
            </w:r>
            <w:r w:rsidR="00BE4388" w:rsidRPr="00BE4388">
              <w:rPr>
                <w:rFonts w:ascii="Times New Roman" w:eastAsia="Times New Roman" w:hAnsi="Times New Roman" w:cs="Times New Roman"/>
                <w:sz w:val="24"/>
                <w:szCs w:val="24"/>
                <w:lang w:eastAsia="ru-RU"/>
              </w:rPr>
              <w:t xml:space="preserve">93 </w:t>
            </w:r>
          </w:p>
        </w:tc>
      </w:tr>
    </w:tbl>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bookmarkStart w:id="0" w:name="_GoBack"/>
      <w:bookmarkEnd w:id="0"/>
    </w:p>
    <w:p w:rsidR="00F41750" w:rsidRPr="00F41750" w:rsidRDefault="00F41750" w:rsidP="00BE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bCs/>
          <w:sz w:val="24"/>
          <w:szCs w:val="24"/>
          <w:lang w:eastAsia="ru-RU"/>
        </w:rPr>
        <w:t>Учетная политика для целей бюджетного учета</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Учетная политика МКУК «Районного Дома культуры и досуга» разработана в соответствии:</w:t>
      </w:r>
    </w:p>
    <w:p w:rsidR="00F41750" w:rsidRPr="00F41750" w:rsidRDefault="00F41750" w:rsidP="00F4175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с приказом Минфина от 01.12.2010 № 157н «</w:t>
      </w:r>
      <w:r w:rsidRPr="00F41750">
        <w:rPr>
          <w:rFonts w:ascii="Times New Roman" w:eastAsia="Times New Roman" w:hAnsi="Times New Roman" w:cs="Times New Roman"/>
          <w:i/>
          <w:iCs/>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F41750">
        <w:rPr>
          <w:rFonts w:ascii="Times New Roman" w:eastAsia="Times New Roman" w:hAnsi="Times New Roman" w:cs="Times New Roman"/>
          <w:sz w:val="24"/>
          <w:szCs w:val="24"/>
          <w:lang w:eastAsia="ru-RU"/>
        </w:rPr>
        <w:t>» (далее – Инструкции к Единому плану счетов № 157н);</w:t>
      </w:r>
    </w:p>
    <w:p w:rsidR="00F41750" w:rsidRPr="00F41750" w:rsidRDefault="00F41750" w:rsidP="00F4175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приказом Минфина от 06.12.2010 № 162н «</w:t>
      </w:r>
      <w:r w:rsidRPr="00F41750">
        <w:rPr>
          <w:rFonts w:ascii="Times New Roman" w:eastAsia="Times New Roman" w:hAnsi="Times New Roman" w:cs="Times New Roman"/>
          <w:i/>
          <w:iCs/>
          <w:sz w:val="24"/>
          <w:szCs w:val="24"/>
          <w:lang w:eastAsia="ru-RU"/>
        </w:rPr>
        <w:t>Об утверждении Плана счетов бюджетного учета и Инструкции по его применению</w:t>
      </w:r>
      <w:r w:rsidRPr="00F41750">
        <w:rPr>
          <w:rFonts w:ascii="Times New Roman" w:eastAsia="Times New Roman" w:hAnsi="Times New Roman" w:cs="Times New Roman"/>
          <w:sz w:val="24"/>
          <w:szCs w:val="24"/>
          <w:lang w:eastAsia="ru-RU"/>
        </w:rPr>
        <w:t>» (далее – Инструкция № 162н);</w:t>
      </w:r>
    </w:p>
    <w:p w:rsidR="00F41750" w:rsidRPr="00F41750" w:rsidRDefault="00F41750" w:rsidP="00F4175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shd w:val="clear" w:color="auto" w:fill="FFFFFF"/>
          <w:lang w:eastAsia="ru-RU"/>
        </w:rPr>
        <w:t>приказом Минфина от 08.06.2018 № 132н «</w:t>
      </w:r>
      <w:r w:rsidRPr="00F41750">
        <w:rPr>
          <w:rFonts w:ascii="Times New Roman" w:eastAsia="Times New Roman" w:hAnsi="Times New Roman" w:cs="Times New Roman"/>
          <w:i/>
          <w:sz w:val="24"/>
          <w:szCs w:val="24"/>
          <w:shd w:val="clear" w:color="auto" w:fill="FFFFFF"/>
          <w:lang w:eastAsia="ru-RU"/>
        </w:rPr>
        <w:t xml:space="preserve">О Порядке формирования и применения кодов бюджетной классификации Российской Федерации, их структуре и принципах назначения» </w:t>
      </w:r>
      <w:r w:rsidRPr="00F41750">
        <w:rPr>
          <w:rFonts w:ascii="Times New Roman" w:eastAsia="Times New Roman" w:hAnsi="Times New Roman" w:cs="Times New Roman"/>
          <w:sz w:val="24"/>
          <w:szCs w:val="24"/>
          <w:shd w:val="clear" w:color="auto" w:fill="FFFFFF"/>
          <w:lang w:eastAsia="ru-RU"/>
        </w:rPr>
        <w:t>(далее – приказ № 132н);</w:t>
      </w:r>
    </w:p>
    <w:p w:rsidR="00F41750" w:rsidRPr="00F41750" w:rsidRDefault="00F41750" w:rsidP="00F4175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shd w:val="clear" w:color="auto" w:fill="FFFFFF"/>
          <w:lang w:eastAsia="ru-RU"/>
        </w:rPr>
        <w:t xml:space="preserve">приказом Минфина от 29.11.2017 № 209н </w:t>
      </w:r>
      <w:r w:rsidRPr="00F41750">
        <w:rPr>
          <w:rFonts w:ascii="Times New Roman" w:eastAsia="Times New Roman" w:hAnsi="Times New Roman" w:cs="Times New Roman"/>
          <w:i/>
          <w:sz w:val="24"/>
          <w:szCs w:val="24"/>
          <w:shd w:val="clear" w:color="auto" w:fill="FFFFFF"/>
          <w:lang w:eastAsia="ru-RU"/>
        </w:rPr>
        <w:t xml:space="preserve">«Об утверждении </w:t>
      </w:r>
      <w:proofErr w:type="gramStart"/>
      <w:r w:rsidRPr="00F41750">
        <w:rPr>
          <w:rFonts w:ascii="Times New Roman" w:eastAsia="Times New Roman" w:hAnsi="Times New Roman" w:cs="Times New Roman"/>
          <w:i/>
          <w:sz w:val="24"/>
          <w:szCs w:val="24"/>
          <w:shd w:val="clear" w:color="auto" w:fill="FFFFFF"/>
          <w:lang w:eastAsia="ru-RU"/>
        </w:rPr>
        <w:t>Порядка применения классификации операций сектора государственного</w:t>
      </w:r>
      <w:proofErr w:type="gramEnd"/>
      <w:r w:rsidRPr="00F41750">
        <w:rPr>
          <w:rFonts w:ascii="Times New Roman" w:eastAsia="Times New Roman" w:hAnsi="Times New Roman" w:cs="Times New Roman"/>
          <w:i/>
          <w:sz w:val="24"/>
          <w:szCs w:val="24"/>
          <w:shd w:val="clear" w:color="auto" w:fill="FFFFFF"/>
          <w:lang w:eastAsia="ru-RU"/>
        </w:rPr>
        <w:t xml:space="preserve"> управления» </w:t>
      </w:r>
      <w:r w:rsidRPr="00F41750">
        <w:rPr>
          <w:rFonts w:ascii="Times New Roman" w:eastAsia="Times New Roman" w:hAnsi="Times New Roman" w:cs="Times New Roman"/>
          <w:sz w:val="24"/>
          <w:szCs w:val="24"/>
          <w:shd w:val="clear" w:color="auto" w:fill="FFFFFF"/>
          <w:lang w:eastAsia="ru-RU"/>
        </w:rPr>
        <w:t>(далее – приказ № 209н);</w:t>
      </w:r>
    </w:p>
    <w:p w:rsidR="00F41750" w:rsidRPr="00F41750" w:rsidRDefault="00F41750" w:rsidP="00F4175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приказом Минфина от 30.03.2015 № 52н «</w:t>
      </w:r>
      <w:r w:rsidRPr="00F41750">
        <w:rPr>
          <w:rFonts w:ascii="Times New Roman" w:eastAsia="Times New Roman" w:hAnsi="Times New Roman" w:cs="Times New Roman"/>
          <w:i/>
          <w:iCs/>
          <w:sz w:val="24"/>
          <w:szCs w:val="24"/>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F41750">
        <w:rPr>
          <w:rFonts w:ascii="Times New Roman" w:eastAsia="Times New Roman" w:hAnsi="Times New Roman" w:cs="Times New Roman"/>
          <w:sz w:val="24"/>
          <w:szCs w:val="24"/>
          <w:lang w:eastAsia="ru-RU"/>
        </w:rPr>
        <w:t>» (далее – приказ № 52н);</w:t>
      </w:r>
    </w:p>
    <w:p w:rsidR="00F41750" w:rsidRPr="00F41750" w:rsidRDefault="00F41750" w:rsidP="00F4175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41750">
        <w:rPr>
          <w:rFonts w:ascii="Times New Roman" w:eastAsia="Times New Roman" w:hAnsi="Times New Roman" w:cs="Times New Roman"/>
          <w:sz w:val="24"/>
          <w:szCs w:val="24"/>
          <w:lang w:eastAsia="ru-RU"/>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F41750">
        <w:rPr>
          <w:rFonts w:ascii="Times New Roman" w:eastAsia="Times New Roman" w:hAnsi="Times New Roman" w:cs="Times New Roman"/>
          <w:sz w:val="24"/>
          <w:szCs w:val="24"/>
          <w:shd w:val="clear" w:color="auto" w:fill="FFFFFF"/>
          <w:lang w:eastAsia="ru-RU"/>
        </w:rPr>
        <w:t xml:space="preserve">от 30.12.2017 </w:t>
      </w:r>
      <w:r w:rsidRPr="00F41750">
        <w:rPr>
          <w:rFonts w:ascii="Times New Roman" w:eastAsia="Times New Roman" w:hAnsi="Times New Roman" w:cs="Times New Roman"/>
          <w:sz w:val="24"/>
          <w:szCs w:val="24"/>
          <w:lang w:eastAsia="ru-RU"/>
        </w:rPr>
        <w:t>№ 274н, № 275н, № 278н (далее – соответственно СГС «Учетная политика, оценочные значения и ошибки», СГС «</w:t>
      </w:r>
      <w:r w:rsidRPr="00F41750">
        <w:rPr>
          <w:rFonts w:ascii="Times New Roman" w:eastAsia="Times New Roman" w:hAnsi="Times New Roman" w:cs="Times New Roman"/>
          <w:sz w:val="24"/>
          <w:szCs w:val="24"/>
          <w:shd w:val="clear" w:color="auto" w:fill="FFFFFF"/>
          <w:lang w:eastAsia="ru-RU"/>
        </w:rPr>
        <w:t>События после отчетной даты</w:t>
      </w:r>
      <w:r w:rsidRPr="00F41750">
        <w:rPr>
          <w:rFonts w:ascii="Times New Roman" w:eastAsia="Times New Roman" w:hAnsi="Times New Roman" w:cs="Times New Roman"/>
          <w:sz w:val="24"/>
          <w:szCs w:val="24"/>
          <w:lang w:eastAsia="ru-RU"/>
        </w:rPr>
        <w:t>», СГС «</w:t>
      </w:r>
      <w:r w:rsidRPr="00F41750">
        <w:rPr>
          <w:rFonts w:ascii="Times New Roman" w:eastAsia="Times New Roman" w:hAnsi="Times New Roman" w:cs="Times New Roman"/>
          <w:sz w:val="24"/>
          <w:szCs w:val="24"/>
          <w:shd w:val="clear" w:color="auto" w:fill="FFFFFF"/>
          <w:lang w:eastAsia="ru-RU"/>
        </w:rPr>
        <w:t>Отчет</w:t>
      </w:r>
      <w:proofErr w:type="gramEnd"/>
      <w:r w:rsidRPr="00F41750">
        <w:rPr>
          <w:rFonts w:ascii="Times New Roman" w:eastAsia="Times New Roman" w:hAnsi="Times New Roman" w:cs="Times New Roman"/>
          <w:sz w:val="24"/>
          <w:szCs w:val="24"/>
          <w:shd w:val="clear" w:color="auto" w:fill="FFFFFF"/>
          <w:lang w:eastAsia="ru-RU"/>
        </w:rPr>
        <w:t xml:space="preserve"> о движении денежных средств</w:t>
      </w:r>
      <w:r w:rsidRPr="00F41750">
        <w:rPr>
          <w:rFonts w:ascii="Times New Roman" w:eastAsia="Times New Roman" w:hAnsi="Times New Roman" w:cs="Times New Roman"/>
          <w:sz w:val="24"/>
          <w:szCs w:val="24"/>
          <w:lang w:eastAsia="ru-RU"/>
        </w:rPr>
        <w:t xml:space="preserve">»), </w:t>
      </w:r>
      <w:r w:rsidRPr="00F41750">
        <w:rPr>
          <w:rFonts w:ascii="Times New Roman" w:eastAsia="Times New Roman" w:hAnsi="Times New Roman" w:cs="Times New Roman"/>
          <w:sz w:val="24"/>
          <w:szCs w:val="24"/>
          <w:shd w:val="clear" w:color="auto" w:fill="FFFFFF"/>
          <w:lang w:eastAsia="ru-RU"/>
        </w:rPr>
        <w:t>от 27.02.2018 № 32н (</w:t>
      </w:r>
      <w:r w:rsidRPr="00F41750">
        <w:rPr>
          <w:rFonts w:ascii="Times New Roman" w:eastAsia="Times New Roman" w:hAnsi="Times New Roman" w:cs="Times New Roman"/>
          <w:sz w:val="24"/>
          <w:szCs w:val="24"/>
          <w:lang w:eastAsia="ru-RU"/>
        </w:rPr>
        <w:t>далее – СГС «</w:t>
      </w:r>
      <w:r w:rsidRPr="00F41750">
        <w:rPr>
          <w:rFonts w:ascii="Times New Roman" w:eastAsia="Times New Roman" w:hAnsi="Times New Roman" w:cs="Times New Roman"/>
          <w:sz w:val="24"/>
          <w:szCs w:val="24"/>
          <w:shd w:val="clear" w:color="auto" w:fill="FFFFFF"/>
          <w:lang w:eastAsia="ru-RU"/>
        </w:rPr>
        <w:t>Доходы</w:t>
      </w:r>
      <w:r w:rsidRPr="00F41750">
        <w:rPr>
          <w:rFonts w:ascii="Times New Roman" w:eastAsia="Times New Roman" w:hAnsi="Times New Roman" w:cs="Times New Roman"/>
          <w:sz w:val="24"/>
          <w:szCs w:val="24"/>
          <w:lang w:eastAsia="ru-RU"/>
        </w:rPr>
        <w:t>»</w:t>
      </w:r>
      <w:r w:rsidRPr="00F41750">
        <w:rPr>
          <w:rFonts w:ascii="Times New Roman" w:eastAsia="Times New Roman" w:hAnsi="Times New Roman" w:cs="Times New Roman"/>
          <w:sz w:val="24"/>
          <w:szCs w:val="24"/>
          <w:shd w:val="clear" w:color="auto" w:fill="FFFFFF"/>
          <w:lang w:eastAsia="ru-RU"/>
        </w:rPr>
        <w:t>), от 30.05.2018 № 122н (</w:t>
      </w:r>
      <w:r w:rsidRPr="00F41750">
        <w:rPr>
          <w:rFonts w:ascii="Times New Roman" w:eastAsia="Times New Roman" w:hAnsi="Times New Roman" w:cs="Times New Roman"/>
          <w:sz w:val="24"/>
          <w:szCs w:val="24"/>
          <w:lang w:eastAsia="ru-RU"/>
        </w:rPr>
        <w:t>далее –</w:t>
      </w:r>
      <w:r w:rsidRPr="00F41750">
        <w:rPr>
          <w:rFonts w:ascii="Times New Roman" w:eastAsia="Times New Roman" w:hAnsi="Times New Roman" w:cs="Times New Roman"/>
          <w:sz w:val="24"/>
          <w:szCs w:val="24"/>
          <w:shd w:val="clear" w:color="auto" w:fill="FFFFFF"/>
          <w:lang w:eastAsia="ru-RU"/>
        </w:rPr>
        <w:t xml:space="preserve"> СГС «</w:t>
      </w:r>
      <w:r w:rsidRPr="00F41750">
        <w:rPr>
          <w:rFonts w:ascii="Times New Roman" w:eastAsia="Times New Roman" w:hAnsi="Times New Roman" w:cs="Times New Roman"/>
          <w:sz w:val="24"/>
          <w:szCs w:val="24"/>
          <w:lang w:eastAsia="ru-RU"/>
        </w:rPr>
        <w:t>Влияние изменений курсов иностранных валют»).</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Используемые термины и сокращения</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F41750" w:rsidRPr="00F41750" w:rsidTr="00965877">
        <w:tc>
          <w:tcPr>
            <w:tcW w:w="4386" w:type="dxa"/>
          </w:tcPr>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41750">
              <w:rPr>
                <w:rFonts w:ascii="Times New Roman" w:eastAsia="Times New Roman" w:hAnsi="Times New Roman" w:cs="Times New Roman"/>
                <w:b/>
                <w:sz w:val="24"/>
                <w:szCs w:val="24"/>
                <w:lang w:eastAsia="ru-RU"/>
              </w:rPr>
              <w:t>Наименование</w:t>
            </w:r>
          </w:p>
        </w:tc>
        <w:tc>
          <w:tcPr>
            <w:tcW w:w="4386" w:type="dxa"/>
          </w:tcPr>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41750">
              <w:rPr>
                <w:rFonts w:ascii="Times New Roman" w:eastAsia="Times New Roman" w:hAnsi="Times New Roman" w:cs="Times New Roman"/>
                <w:b/>
                <w:sz w:val="24"/>
                <w:szCs w:val="24"/>
                <w:lang w:eastAsia="ru-RU"/>
              </w:rPr>
              <w:t xml:space="preserve">Расшифровка </w:t>
            </w:r>
          </w:p>
        </w:tc>
      </w:tr>
      <w:tr w:rsidR="00F41750" w:rsidRPr="00F41750" w:rsidTr="00965877">
        <w:tc>
          <w:tcPr>
            <w:tcW w:w="4386" w:type="dxa"/>
          </w:tcPr>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Учреждение</w:t>
            </w:r>
          </w:p>
        </w:tc>
        <w:tc>
          <w:tcPr>
            <w:tcW w:w="4386" w:type="dxa"/>
          </w:tcPr>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МКУК «Районный Дом культуры и досуга»</w:t>
            </w:r>
          </w:p>
        </w:tc>
      </w:tr>
      <w:tr w:rsidR="00F41750" w:rsidRPr="00F41750" w:rsidTr="00965877">
        <w:tc>
          <w:tcPr>
            <w:tcW w:w="4386" w:type="dxa"/>
          </w:tcPr>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КБК</w:t>
            </w:r>
          </w:p>
        </w:tc>
        <w:tc>
          <w:tcPr>
            <w:tcW w:w="4386" w:type="dxa"/>
          </w:tcPr>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1–17 разряды номера счета в соответствии с Рабочим планом счетов</w:t>
            </w:r>
          </w:p>
        </w:tc>
      </w:tr>
    </w:tbl>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lastRenderedPageBreak/>
        <w:t> </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smartTag w:uri="urn:schemas-microsoft-com:office:smarttags" w:element="place">
        <w:r w:rsidRPr="00F41750">
          <w:rPr>
            <w:rFonts w:ascii="Times New Roman" w:eastAsia="Times New Roman" w:hAnsi="Times New Roman" w:cs="Times New Roman"/>
            <w:b/>
            <w:bCs/>
            <w:sz w:val="24"/>
            <w:szCs w:val="24"/>
            <w:lang w:val="en-US" w:eastAsia="ru-RU"/>
          </w:rPr>
          <w:t>I</w:t>
        </w:r>
        <w:r w:rsidRPr="00F41750">
          <w:rPr>
            <w:rFonts w:ascii="Times New Roman" w:eastAsia="Times New Roman" w:hAnsi="Times New Roman" w:cs="Times New Roman"/>
            <w:b/>
            <w:bCs/>
            <w:sz w:val="24"/>
            <w:szCs w:val="24"/>
            <w:lang w:eastAsia="ru-RU"/>
          </w:rPr>
          <w:t>.</w:t>
        </w:r>
      </w:smartTag>
      <w:r w:rsidRPr="00F41750">
        <w:rPr>
          <w:rFonts w:ascii="Times New Roman" w:eastAsia="Times New Roman" w:hAnsi="Times New Roman" w:cs="Times New Roman"/>
          <w:b/>
          <w:bCs/>
          <w:sz w:val="24"/>
          <w:szCs w:val="24"/>
          <w:lang w:eastAsia="ru-RU"/>
        </w:rPr>
        <w:t xml:space="preserve"> Общие положения</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 Бюджетный учет ведет главный бухгалтер, который руководствуется в работе Положением о бухгалтерии, должностными инструкциями является</w:t>
      </w:r>
      <w:r w:rsidRPr="00F41750">
        <w:rPr>
          <w:rFonts w:ascii="Times New Roman" w:eastAsia="Times New Roman" w:hAnsi="Times New Roman" w:cs="Times New Roman"/>
          <w:sz w:val="24"/>
          <w:szCs w:val="24"/>
          <w:lang w:eastAsia="ru-RU"/>
        </w:rPr>
        <w:br/>
        <w:t xml:space="preserve">ответственным за ведение бюджетного учета в учреждении. </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часть 3 статьи 7 Закона от 06.12.2011 № 402-ФЗ, пункт 4 Инструкции к Единому плану счетов № 157н.</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2. В учреждении действуют постоянные комиссии:</w:t>
      </w:r>
      <w:r w:rsidRPr="00F41750">
        <w:rPr>
          <w:rFonts w:ascii="Times New Roman" w:eastAsia="Times New Roman" w:hAnsi="Times New Roman" w:cs="Times New Roman"/>
          <w:sz w:val="24"/>
          <w:szCs w:val="24"/>
          <w:lang w:eastAsia="ru-RU"/>
        </w:rPr>
        <w:br/>
        <w:t xml:space="preserve">– комиссия по поступлению и выбытию активов (приложение 1); </w:t>
      </w:r>
      <w:r w:rsidRPr="00F41750">
        <w:rPr>
          <w:rFonts w:ascii="Times New Roman" w:eastAsia="Times New Roman" w:hAnsi="Times New Roman" w:cs="Times New Roman"/>
          <w:sz w:val="24"/>
          <w:szCs w:val="24"/>
          <w:lang w:eastAsia="ru-RU"/>
        </w:rPr>
        <w:br/>
        <w:t xml:space="preserve">– инвентаризационная комиссия (приложение 2); </w:t>
      </w:r>
      <w:r w:rsidRPr="00F41750">
        <w:rPr>
          <w:rFonts w:ascii="Times New Roman" w:eastAsia="Times New Roman" w:hAnsi="Times New Roman" w:cs="Times New Roman"/>
          <w:sz w:val="24"/>
          <w:szCs w:val="24"/>
          <w:lang w:eastAsia="ru-RU"/>
        </w:rPr>
        <w:br/>
        <w:t>– комиссия для проведения внезапной ревизии кассы (приложение 3).</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3.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пункты 17, 20, 32 СГС «Учетная политика, оценочные значения и ошибки».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bCs/>
          <w:sz w:val="24"/>
          <w:szCs w:val="24"/>
          <w:lang w:val="en-US" w:eastAsia="ru-RU"/>
        </w:rPr>
        <w:t>II</w:t>
      </w:r>
      <w:r w:rsidRPr="00F41750">
        <w:rPr>
          <w:rFonts w:ascii="Times New Roman" w:eastAsia="Times New Roman" w:hAnsi="Times New Roman" w:cs="Times New Roman"/>
          <w:b/>
          <w:bCs/>
          <w:sz w:val="24"/>
          <w:szCs w:val="24"/>
          <w:lang w:eastAsia="ru-RU"/>
        </w:rPr>
        <w:t>. Технология обработки учетной информации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1. Бухучет ведется в электронном виде с применением программных продуктов </w:t>
      </w:r>
      <w:r w:rsidRPr="00BE4388">
        <w:rPr>
          <w:rFonts w:ascii="Times New Roman" w:eastAsia="Times New Roman" w:hAnsi="Times New Roman" w:cs="Times New Roman"/>
          <w:bCs/>
          <w:iCs/>
          <w:sz w:val="24"/>
          <w:szCs w:val="24"/>
          <w:lang w:eastAsia="ru-RU"/>
        </w:rPr>
        <w:t>«</w:t>
      </w:r>
      <w:proofErr w:type="spellStart"/>
      <w:r w:rsidRPr="00BE4388">
        <w:rPr>
          <w:rFonts w:ascii="Times New Roman" w:eastAsia="Times New Roman" w:hAnsi="Times New Roman" w:cs="Times New Roman"/>
          <w:bCs/>
          <w:iCs/>
          <w:sz w:val="24"/>
          <w:szCs w:val="24"/>
          <w:lang w:eastAsia="ru-RU"/>
        </w:rPr>
        <w:t>Бухсмета</w:t>
      </w:r>
      <w:proofErr w:type="spellEnd"/>
      <w:r w:rsidRPr="00BE4388">
        <w:rPr>
          <w:rFonts w:ascii="Times New Roman" w:eastAsia="Times New Roman" w:hAnsi="Times New Roman" w:cs="Times New Roman"/>
          <w:bCs/>
          <w:iCs/>
          <w:sz w:val="24"/>
          <w:szCs w:val="24"/>
          <w:lang w:eastAsia="ru-RU"/>
        </w:rPr>
        <w:t>»</w:t>
      </w:r>
      <w:r w:rsidR="00164377" w:rsidRPr="00BE4388">
        <w:rPr>
          <w:rFonts w:ascii="Times New Roman" w:eastAsia="Times New Roman" w:hAnsi="Times New Roman" w:cs="Times New Roman"/>
          <w:sz w:val="24"/>
          <w:szCs w:val="24"/>
          <w:lang w:eastAsia="ru-RU"/>
        </w:rPr>
        <w:t xml:space="preserve">, </w:t>
      </w:r>
      <w:r w:rsidRPr="00BE4388">
        <w:rPr>
          <w:rFonts w:ascii="Times New Roman" w:eastAsia="Times New Roman" w:hAnsi="Times New Roman" w:cs="Times New Roman"/>
          <w:sz w:val="24"/>
          <w:szCs w:val="24"/>
          <w:lang w:eastAsia="ru-RU"/>
        </w:rPr>
        <w:t xml:space="preserve"> </w:t>
      </w:r>
      <w:r w:rsidRPr="00BE4388">
        <w:rPr>
          <w:rFonts w:ascii="Times New Roman" w:eastAsia="Times New Roman" w:hAnsi="Times New Roman" w:cs="Times New Roman"/>
          <w:bCs/>
          <w:iCs/>
          <w:sz w:val="24"/>
          <w:szCs w:val="24"/>
          <w:lang w:eastAsia="ru-RU"/>
        </w:rPr>
        <w:t>«Зарплат</w:t>
      </w:r>
      <w:proofErr w:type="gramStart"/>
      <w:r w:rsidRPr="00BE4388">
        <w:rPr>
          <w:rFonts w:ascii="Times New Roman" w:eastAsia="Times New Roman" w:hAnsi="Times New Roman" w:cs="Times New Roman"/>
          <w:bCs/>
          <w:iCs/>
          <w:sz w:val="24"/>
          <w:szCs w:val="24"/>
          <w:lang w:eastAsia="ru-RU"/>
        </w:rPr>
        <w:t>а(</w:t>
      </w:r>
      <w:proofErr w:type="gramEnd"/>
      <w:r w:rsidRPr="00BE4388">
        <w:rPr>
          <w:rFonts w:ascii="Times New Roman" w:eastAsia="Times New Roman" w:hAnsi="Times New Roman" w:cs="Times New Roman"/>
          <w:bCs/>
          <w:iCs/>
          <w:sz w:val="24"/>
          <w:szCs w:val="24"/>
          <w:lang w:eastAsia="ru-RU"/>
        </w:rPr>
        <w:t>КАСКАД88)»</w:t>
      </w:r>
      <w:r w:rsidR="00164377" w:rsidRPr="00BE4388">
        <w:rPr>
          <w:rFonts w:ascii="Times New Roman" w:eastAsia="Times New Roman" w:hAnsi="Times New Roman" w:cs="Times New Roman"/>
          <w:bCs/>
          <w:iCs/>
          <w:sz w:val="24"/>
          <w:szCs w:val="24"/>
          <w:lang w:eastAsia="ru-RU"/>
        </w:rPr>
        <w:t>, «</w:t>
      </w:r>
      <w:proofErr w:type="spellStart"/>
      <w:r w:rsidR="00164377" w:rsidRPr="00BE4388">
        <w:rPr>
          <w:rFonts w:ascii="Times New Roman" w:eastAsia="Times New Roman" w:hAnsi="Times New Roman" w:cs="Times New Roman"/>
          <w:bCs/>
          <w:iCs/>
          <w:sz w:val="24"/>
          <w:szCs w:val="24"/>
          <w:lang w:eastAsia="ru-RU"/>
        </w:rPr>
        <w:t>Криста</w:t>
      </w:r>
      <w:proofErr w:type="spellEnd"/>
      <w:r w:rsidR="00164377" w:rsidRPr="00BE4388">
        <w:rPr>
          <w:rFonts w:ascii="Times New Roman" w:eastAsia="Times New Roman" w:hAnsi="Times New Roman" w:cs="Times New Roman"/>
          <w:bCs/>
          <w:iCs/>
          <w:sz w:val="24"/>
          <w:szCs w:val="24"/>
          <w:lang w:eastAsia="ru-RU"/>
        </w:rPr>
        <w:t>»</w:t>
      </w:r>
      <w:r w:rsidRPr="00BE4388">
        <w:rPr>
          <w:rFonts w:ascii="Times New Roman" w:eastAsia="Times New Roman" w:hAnsi="Times New Roman" w:cs="Times New Roman"/>
          <w:bCs/>
          <w:iCs/>
          <w:sz w:val="24"/>
          <w:szCs w:val="24"/>
          <w:lang w:eastAsia="ru-RU"/>
        </w:rPr>
        <w:t xml:space="preserve">. </w:t>
      </w:r>
      <w:r w:rsidRPr="00F41750">
        <w:rPr>
          <w:rFonts w:ascii="Times New Roman" w:eastAsia="Times New Roman" w:hAnsi="Times New Roman" w:cs="Times New Roman"/>
          <w:sz w:val="24"/>
          <w:szCs w:val="24"/>
          <w:lang w:eastAsia="ru-RU"/>
        </w:rPr>
        <w:br/>
        <w:t>Основание: пункт 6 Инструкции к Единому плану счетов № 157н.</w:t>
      </w:r>
    </w:p>
    <w:p w:rsidR="00F41750" w:rsidRPr="00F41750" w:rsidRDefault="00F41750" w:rsidP="0016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F41750" w:rsidRPr="00F41750" w:rsidRDefault="00F41750" w:rsidP="00F41750">
      <w:pPr>
        <w:numPr>
          <w:ilvl w:val="0"/>
          <w:numId w:val="2"/>
        </w:num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система электронного документооборота с территориальным органом Федерального казначейства;</w:t>
      </w:r>
    </w:p>
    <w:p w:rsidR="00F41750" w:rsidRPr="00F41750" w:rsidRDefault="00F41750" w:rsidP="00F41750">
      <w:pPr>
        <w:numPr>
          <w:ilvl w:val="0"/>
          <w:numId w:val="2"/>
        </w:num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передача бухгалтерской отчетности учредителю;</w:t>
      </w:r>
    </w:p>
    <w:p w:rsidR="00F41750" w:rsidRPr="00F41750" w:rsidRDefault="00F41750" w:rsidP="00F41750">
      <w:pPr>
        <w:numPr>
          <w:ilvl w:val="0"/>
          <w:numId w:val="2"/>
        </w:num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передача отчетности по налогам, сборам и иным обязательным платежам в инспекцию Федеральной налоговой службы;</w:t>
      </w:r>
    </w:p>
    <w:p w:rsidR="00F41750" w:rsidRPr="00F41750" w:rsidRDefault="00F41750" w:rsidP="00F41750">
      <w:pPr>
        <w:numPr>
          <w:ilvl w:val="0"/>
          <w:numId w:val="2"/>
        </w:num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передача отчетности в отделение Пенсионного фонда России;</w:t>
      </w:r>
    </w:p>
    <w:p w:rsidR="00F41750" w:rsidRPr="00F41750" w:rsidRDefault="00F41750" w:rsidP="00F41750">
      <w:pPr>
        <w:numPr>
          <w:ilvl w:val="0"/>
          <w:numId w:val="2"/>
        </w:num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размещение информации о деятельности учреждения на официальном сайте bus.gov.ru;</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4. В целях обеспечения сохранности электронных данных бухучета и отчетности:</w:t>
      </w:r>
    </w:p>
    <w:p w:rsidR="00F41750" w:rsidRPr="00F41750" w:rsidRDefault="00F41750" w:rsidP="00F41750">
      <w:pPr>
        <w:numPr>
          <w:ilvl w:val="0"/>
          <w:numId w:val="3"/>
        </w:num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на сервере ежедневно производится сохранение резервных копий базы </w:t>
      </w:r>
      <w:r w:rsidRPr="00164377">
        <w:rPr>
          <w:rFonts w:ascii="Times New Roman" w:eastAsia="Times New Roman" w:hAnsi="Times New Roman" w:cs="Times New Roman"/>
          <w:bCs/>
          <w:iCs/>
          <w:sz w:val="24"/>
          <w:szCs w:val="24"/>
          <w:lang w:eastAsia="ru-RU"/>
        </w:rPr>
        <w:t>«</w:t>
      </w:r>
      <w:proofErr w:type="spellStart"/>
      <w:r w:rsidRPr="00164377">
        <w:rPr>
          <w:rFonts w:ascii="Times New Roman" w:eastAsia="Times New Roman" w:hAnsi="Times New Roman" w:cs="Times New Roman"/>
          <w:bCs/>
          <w:iCs/>
          <w:sz w:val="24"/>
          <w:szCs w:val="24"/>
          <w:lang w:eastAsia="ru-RU"/>
        </w:rPr>
        <w:t>Бухсмета</w:t>
      </w:r>
      <w:proofErr w:type="spellEnd"/>
      <w:r w:rsidRPr="00164377">
        <w:rPr>
          <w:rFonts w:ascii="Times New Roman" w:eastAsia="Times New Roman" w:hAnsi="Times New Roman" w:cs="Times New Roman"/>
          <w:bCs/>
          <w:iCs/>
          <w:sz w:val="24"/>
          <w:szCs w:val="24"/>
          <w:lang w:eastAsia="ru-RU"/>
        </w:rPr>
        <w:t>»</w:t>
      </w:r>
      <w:r w:rsidRPr="00F41750">
        <w:rPr>
          <w:rFonts w:ascii="Times New Roman" w:eastAsia="Times New Roman" w:hAnsi="Times New Roman" w:cs="Times New Roman"/>
          <w:sz w:val="24"/>
          <w:szCs w:val="24"/>
          <w:lang w:eastAsia="ru-RU"/>
        </w:rPr>
        <w:t xml:space="preserve">, еженедельно – </w:t>
      </w:r>
      <w:r w:rsidRPr="00164377">
        <w:rPr>
          <w:rFonts w:ascii="Times New Roman" w:eastAsia="Times New Roman" w:hAnsi="Times New Roman" w:cs="Times New Roman"/>
          <w:bCs/>
          <w:iCs/>
          <w:sz w:val="24"/>
          <w:szCs w:val="24"/>
          <w:lang w:eastAsia="ru-RU"/>
        </w:rPr>
        <w:t>«Зарплата»</w:t>
      </w:r>
      <w:r w:rsidRPr="00F41750">
        <w:rPr>
          <w:rFonts w:ascii="Times New Roman" w:eastAsia="Times New Roman" w:hAnsi="Times New Roman" w:cs="Times New Roman"/>
          <w:sz w:val="24"/>
          <w:szCs w:val="24"/>
          <w:lang w:eastAsia="ru-RU"/>
        </w:rPr>
        <w:t>;</w:t>
      </w:r>
    </w:p>
    <w:p w:rsidR="00F41750" w:rsidRPr="00F41750" w:rsidRDefault="00F41750" w:rsidP="00F41750">
      <w:pPr>
        <w:numPr>
          <w:ilvl w:val="0"/>
          <w:numId w:val="3"/>
        </w:num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lastRenderedPageBreak/>
        <w:t>Основание: пункт 19 Инструкции к Единому плану счетов № 157н, пункт 33 СГС «Концептуальные основы бухучета и отчетности».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bCs/>
          <w:sz w:val="24"/>
          <w:szCs w:val="24"/>
          <w:lang w:val="en-US" w:eastAsia="ru-RU"/>
        </w:rPr>
        <w:t>III</w:t>
      </w:r>
      <w:r w:rsidRPr="00F41750">
        <w:rPr>
          <w:rFonts w:ascii="Times New Roman" w:eastAsia="Times New Roman" w:hAnsi="Times New Roman" w:cs="Times New Roman"/>
          <w:b/>
          <w:bCs/>
          <w:sz w:val="24"/>
          <w:szCs w:val="24"/>
          <w:lang w:eastAsia="ru-RU"/>
        </w:rPr>
        <w:t>. Правила документооборота</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 Порядок и сроки передачи первичных учетных документов для отражения в бухучете устанавливаются в соответствии с приложением 17 к настоящей учетной политике.</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 При проведении хозяйственных операций, для оформления которых не предусмотрены типовые формы первичных документов, используются:</w:t>
      </w:r>
      <w:r w:rsidRPr="00F41750">
        <w:rPr>
          <w:rFonts w:ascii="Times New Roman" w:eastAsia="Times New Roman" w:hAnsi="Times New Roman" w:cs="Times New Roman"/>
          <w:sz w:val="24"/>
          <w:szCs w:val="24"/>
          <w:lang w:eastAsia="ru-RU"/>
        </w:rPr>
        <w:br/>
        <w:t>– самостоятельно разработанные формы, которые приведены в приложении 12;</w:t>
      </w:r>
      <w:r w:rsidRPr="00F41750">
        <w:rPr>
          <w:rFonts w:ascii="Times New Roman" w:eastAsia="Times New Roman" w:hAnsi="Times New Roman" w:cs="Times New Roman"/>
          <w:sz w:val="24"/>
          <w:szCs w:val="24"/>
          <w:lang w:eastAsia="ru-RU"/>
        </w:rPr>
        <w:br/>
        <w:t>– унифицированные формы, дополненные необходимыми реквизитами.</w:t>
      </w:r>
      <w:r w:rsidRPr="00F41750">
        <w:rPr>
          <w:rFonts w:ascii="Times New Roman" w:eastAsia="Times New Roman" w:hAnsi="Times New Roman" w:cs="Times New Roman"/>
          <w:sz w:val="24"/>
          <w:szCs w:val="24"/>
          <w:lang w:eastAsia="ru-RU"/>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3. Право подписи учетных документов предоставлено должностным лицам, перечисленным в приложении 13.</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11 Инструкции к Единому плану счетов № 157н.</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11 Инструкции к Единому плану счетов № 157н, подпункт «г» пункта 9 СГС «Учетная политика, оценочные значения и ошибки».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5. Формирование электронных регистров бухучета осуществляется в следующем порядке:</w:t>
      </w:r>
      <w:r w:rsidRPr="00F41750">
        <w:rPr>
          <w:rFonts w:ascii="Times New Roman" w:eastAsia="Times New Roman" w:hAnsi="Times New Roman" w:cs="Times New Roman"/>
          <w:sz w:val="24"/>
          <w:szCs w:val="24"/>
          <w:lang w:eastAsia="ru-RU"/>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F41750">
        <w:rPr>
          <w:rFonts w:ascii="Times New Roman" w:eastAsia="Times New Roman" w:hAnsi="Times New Roman" w:cs="Times New Roman"/>
          <w:sz w:val="24"/>
          <w:szCs w:val="24"/>
          <w:lang w:eastAsia="ru-RU"/>
        </w:rPr>
        <w:br/>
        <w:t>– журнал регистрации приходных и расходных ордеров составляется ежемесячно, в последний рабочий день месяца;</w:t>
      </w:r>
      <w:r w:rsidRPr="00F41750">
        <w:rPr>
          <w:rFonts w:ascii="Times New Roman" w:eastAsia="Times New Roman" w:hAnsi="Times New Roman" w:cs="Times New Roman"/>
          <w:sz w:val="24"/>
          <w:szCs w:val="24"/>
          <w:lang w:eastAsia="ru-RU"/>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F41750">
        <w:rPr>
          <w:rFonts w:ascii="Times New Roman" w:eastAsia="Times New Roman" w:hAnsi="Times New Roman" w:cs="Times New Roman"/>
          <w:sz w:val="24"/>
          <w:szCs w:val="24"/>
          <w:lang w:eastAsia="ru-RU"/>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F41750">
        <w:rPr>
          <w:rFonts w:ascii="Times New Roman" w:eastAsia="Times New Roman" w:hAnsi="Times New Roman" w:cs="Times New Roman"/>
          <w:sz w:val="24"/>
          <w:szCs w:val="24"/>
          <w:lang w:eastAsia="ru-RU"/>
        </w:rPr>
        <w:br/>
        <w:t xml:space="preserve">– </w:t>
      </w:r>
      <w:proofErr w:type="gramStart"/>
      <w:r w:rsidRPr="00F41750">
        <w:rPr>
          <w:rFonts w:ascii="Times New Roman" w:eastAsia="Times New Roman" w:hAnsi="Times New Roman" w:cs="Times New Roman"/>
          <w:sz w:val="24"/>
          <w:szCs w:val="24"/>
          <w:lang w:eastAsia="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F41750">
        <w:rPr>
          <w:rFonts w:ascii="Times New Roman" w:eastAsia="Times New Roman" w:hAnsi="Times New Roman" w:cs="Times New Roman"/>
          <w:sz w:val="24"/>
          <w:szCs w:val="24"/>
          <w:lang w:eastAsia="ru-RU"/>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F41750">
        <w:rPr>
          <w:rFonts w:ascii="Times New Roman" w:eastAsia="Times New Roman" w:hAnsi="Times New Roman" w:cs="Times New Roman"/>
          <w:sz w:val="24"/>
          <w:szCs w:val="24"/>
          <w:lang w:eastAsia="ru-RU"/>
        </w:rPr>
        <w:br/>
        <w:t>– журналы операций, главная книга заполняются ежемесячно;</w:t>
      </w:r>
      <w:r w:rsidRPr="00F41750">
        <w:rPr>
          <w:rFonts w:ascii="Times New Roman" w:eastAsia="Times New Roman" w:hAnsi="Times New Roman" w:cs="Times New Roman"/>
          <w:sz w:val="24"/>
          <w:szCs w:val="24"/>
          <w:lang w:eastAsia="ru-RU"/>
        </w:rPr>
        <w:br/>
        <w:t>– другие регистры, не указанные выше, заполняются по мере необходимости, если иное не установлено законодательством РФ.</w:t>
      </w:r>
      <w:proofErr w:type="gramEnd"/>
      <w:r w:rsidRPr="00F41750">
        <w:rPr>
          <w:rFonts w:ascii="Times New Roman" w:eastAsia="Times New Roman" w:hAnsi="Times New Roman" w:cs="Times New Roman"/>
          <w:sz w:val="24"/>
          <w:szCs w:val="24"/>
          <w:lang w:eastAsia="ru-RU"/>
        </w:rPr>
        <w:br/>
        <w:t>Основание: пункт 11 Инструкции к Единому плану счетов № 157н.</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6.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F41750">
        <w:rPr>
          <w:rFonts w:ascii="Times New Roman" w:eastAsia="Times New Roman" w:hAnsi="Times New Roman" w:cs="Times New Roman"/>
          <w:sz w:val="24"/>
          <w:szCs w:val="24"/>
          <w:lang w:eastAsia="ru-RU"/>
        </w:rPr>
        <w:br/>
        <w:t>– КБК 1.302.11.000 «Расчеты по заработной плате» и КБК 1.302.13.000 «Расчеты по начислениям на выплаты по оплате труда»;</w:t>
      </w:r>
      <w:r w:rsidRPr="00F41750">
        <w:rPr>
          <w:rFonts w:ascii="Times New Roman" w:eastAsia="Times New Roman" w:hAnsi="Times New Roman" w:cs="Times New Roman"/>
          <w:sz w:val="24"/>
          <w:szCs w:val="24"/>
          <w:lang w:eastAsia="ru-RU"/>
        </w:rPr>
        <w:br/>
        <w:t>– КБК 1.302.12.000 «Расчеты по прочим выплатам»;</w:t>
      </w:r>
      <w:r w:rsidRPr="00F41750">
        <w:rPr>
          <w:rFonts w:ascii="Times New Roman" w:eastAsia="Times New Roman" w:hAnsi="Times New Roman" w:cs="Times New Roman"/>
          <w:sz w:val="24"/>
          <w:szCs w:val="24"/>
          <w:lang w:eastAsia="ru-RU"/>
        </w:rPr>
        <w:br/>
        <w:t>– КБК 1.302.96.000 «Расчеты по иным расходам».</w:t>
      </w:r>
      <w:r w:rsidRPr="00F41750">
        <w:rPr>
          <w:rFonts w:ascii="Times New Roman" w:eastAsia="Times New Roman" w:hAnsi="Times New Roman" w:cs="Times New Roman"/>
          <w:sz w:val="24"/>
          <w:szCs w:val="24"/>
          <w:lang w:eastAsia="ru-RU"/>
        </w:rPr>
        <w:br/>
        <w:t>Основание: пункт 257 Инструкции к Единому плану счетов № 157н.</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7. Журналам операций присваиваются номера согласно приложению 11. Журналы операций подписываются главным бухгалтером. </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8.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Список сотрудников, имеющих право подписи электронных документов и регистров бухучета, утверждается отдельным приказом.</w:t>
      </w:r>
      <w:r w:rsidRPr="00F41750">
        <w:rPr>
          <w:rFonts w:ascii="Times New Roman" w:eastAsia="Times New Roman" w:hAnsi="Times New Roman" w:cs="Times New Roman"/>
          <w:sz w:val="24"/>
          <w:szCs w:val="24"/>
          <w:lang w:eastAsia="ru-RU"/>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9. Особенности применения первичных документов:</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9.1. При приобретении и реализации нефинансовых активов составляется Акт о приеме-передаче объектов нефинансовых активов (ф. 0504101).</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9.2.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9.3.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bCs/>
          <w:sz w:val="24"/>
          <w:szCs w:val="24"/>
          <w:lang w:val="en-US" w:eastAsia="ru-RU"/>
        </w:rPr>
        <w:t>IV</w:t>
      </w:r>
      <w:r w:rsidRPr="00F41750">
        <w:rPr>
          <w:rFonts w:ascii="Times New Roman" w:eastAsia="Times New Roman" w:hAnsi="Times New Roman" w:cs="Times New Roman"/>
          <w:b/>
          <w:bCs/>
          <w:sz w:val="24"/>
          <w:szCs w:val="24"/>
          <w:lang w:eastAsia="ru-RU"/>
        </w:rPr>
        <w:t>. План счетов</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w:t>
      </w:r>
      <w:r w:rsidRPr="00F41750">
        <w:rPr>
          <w:rFonts w:ascii="Times New Roman" w:eastAsia="Times New Roman" w:hAnsi="Times New Roman" w:cs="Times New Roman"/>
          <w:sz w:val="24"/>
          <w:szCs w:val="24"/>
          <w:lang w:eastAsia="ru-RU"/>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Кроме </w:t>
      </w:r>
      <w:proofErr w:type="spellStart"/>
      <w:r w:rsidRPr="00F41750">
        <w:rPr>
          <w:rFonts w:ascii="Times New Roman" w:eastAsia="Times New Roman" w:hAnsi="Times New Roman" w:cs="Times New Roman"/>
          <w:sz w:val="24"/>
          <w:szCs w:val="24"/>
          <w:lang w:eastAsia="ru-RU"/>
        </w:rPr>
        <w:t>забалансовых</w:t>
      </w:r>
      <w:proofErr w:type="spellEnd"/>
      <w:r w:rsidRPr="00F41750">
        <w:rPr>
          <w:rFonts w:ascii="Times New Roman" w:eastAsia="Times New Roman" w:hAnsi="Times New Roman" w:cs="Times New Roman"/>
          <w:sz w:val="24"/>
          <w:szCs w:val="24"/>
          <w:lang w:eastAsia="ru-RU"/>
        </w:rPr>
        <w:t xml:space="preserve"> счетов, утвержденных в Инструкции к Единому плану счетов № 157н, учреждение применяет дополнительные </w:t>
      </w:r>
      <w:proofErr w:type="spellStart"/>
      <w:r w:rsidRPr="00F41750">
        <w:rPr>
          <w:rFonts w:ascii="Times New Roman" w:eastAsia="Times New Roman" w:hAnsi="Times New Roman" w:cs="Times New Roman"/>
          <w:sz w:val="24"/>
          <w:szCs w:val="24"/>
          <w:lang w:eastAsia="ru-RU"/>
        </w:rPr>
        <w:t>забалансовые</w:t>
      </w:r>
      <w:proofErr w:type="spellEnd"/>
      <w:r w:rsidRPr="00F41750">
        <w:rPr>
          <w:rFonts w:ascii="Times New Roman" w:eastAsia="Times New Roman" w:hAnsi="Times New Roman" w:cs="Times New Roman"/>
          <w:sz w:val="24"/>
          <w:szCs w:val="24"/>
          <w:lang w:eastAsia="ru-RU"/>
        </w:rPr>
        <w:t xml:space="preserve"> счета, утвержденные в Рабочем плане счетов (приложении 6). </w:t>
      </w:r>
      <w:r w:rsidRPr="00F41750">
        <w:rPr>
          <w:rFonts w:ascii="Times New Roman" w:eastAsia="Times New Roman" w:hAnsi="Times New Roman" w:cs="Times New Roman"/>
          <w:sz w:val="24"/>
          <w:szCs w:val="24"/>
          <w:lang w:eastAsia="ru-RU"/>
        </w:rPr>
        <w:br/>
        <w:t>Основание: пункт 332 Инструкции к Единому плану счетов № 157н, пункт 19 СГС «Концептуальные основы бухучета и отчетности».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bCs/>
          <w:sz w:val="24"/>
          <w:szCs w:val="24"/>
          <w:lang w:val="en-US" w:eastAsia="ru-RU"/>
        </w:rPr>
        <w:t>V</w:t>
      </w:r>
      <w:r w:rsidRPr="00F41750">
        <w:rPr>
          <w:rFonts w:ascii="Times New Roman" w:eastAsia="Times New Roman" w:hAnsi="Times New Roman" w:cs="Times New Roman"/>
          <w:b/>
          <w:bCs/>
          <w:sz w:val="24"/>
          <w:szCs w:val="24"/>
          <w:lang w:eastAsia="ru-RU"/>
        </w:rPr>
        <w:t>. Учет отдельных видов имущества и обязательств</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lastRenderedPageBreak/>
        <w:t>1. Бюджетный учет ведется по первичным документам, которые проверены главным бухгалтером в соответствии с Положением о внутреннем финансовом контроле (приложение 15).</w:t>
      </w:r>
      <w:r w:rsidRPr="00F41750">
        <w:rPr>
          <w:rFonts w:ascii="Times New Roman" w:eastAsia="Times New Roman" w:hAnsi="Times New Roman" w:cs="Times New Roman"/>
          <w:sz w:val="24"/>
          <w:szCs w:val="24"/>
          <w:lang w:eastAsia="ru-RU"/>
        </w:rPr>
        <w:br/>
        <w:t>Основание: пункт 3 Инструкции к Единому плану счетов № 157н, пункт 23 СГС «Концептуальные основы бухучета и отчетности».</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4C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F41750">
        <w:rPr>
          <w:rFonts w:ascii="Times New Roman" w:eastAsia="Times New Roman" w:hAnsi="Times New Roman" w:cs="Times New Roman"/>
          <w:sz w:val="24"/>
          <w:szCs w:val="24"/>
          <w:lang w:eastAsia="ru-RU"/>
        </w:rPr>
        <w:br/>
        <w:t>Основание: пункт 54 СГС «Концептуальные основы бухучета и отчетности».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6 СГС «Учетная политика, оценочные значения и ошибки».</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2. Основные средства</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F41750" w:rsidRPr="00F41750" w:rsidRDefault="00F41750" w:rsidP="0002624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объекты библиотечного фонда;</w:t>
      </w:r>
    </w:p>
    <w:p w:rsidR="00F41750" w:rsidRPr="00F41750" w:rsidRDefault="00F41750" w:rsidP="0002624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мебель для обстановки одного помещения: столы, стулья, стеллажи, шкафы, полки;</w:t>
      </w:r>
    </w:p>
    <w:p w:rsidR="00F41750" w:rsidRDefault="00F41750" w:rsidP="0002624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proofErr w:type="gramStart"/>
      <w:r w:rsidRPr="00F41750">
        <w:rPr>
          <w:rFonts w:ascii="Times New Roman" w:eastAsia="Times New Roman" w:hAnsi="Times New Roman" w:cs="Times New Roman"/>
          <w:sz w:val="24"/>
          <w:szCs w:val="24"/>
          <w:lang w:eastAsia="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6244" w:rsidRPr="00F41750" w:rsidRDefault="00026244"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Не считается существенной стоимость до 20 000 руб. за один имущественный объект.</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10 СГС «Основные средства».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2.3. Уникальный инвентарный номер состоит из десяти знаков и присваивается в порядке:</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F41750">
        <w:rPr>
          <w:rFonts w:ascii="Times New Roman" w:eastAsia="Times New Roman" w:hAnsi="Times New Roman" w:cs="Times New Roman"/>
          <w:sz w:val="24"/>
          <w:szCs w:val="24"/>
          <w:lang w:eastAsia="ru-RU"/>
        </w:rPr>
        <w:br/>
        <w:t>проставляется «0»);</w:t>
      </w:r>
      <w:r w:rsidRPr="00F41750">
        <w:rPr>
          <w:rFonts w:ascii="Times New Roman" w:eastAsia="Times New Roman" w:hAnsi="Times New Roman" w:cs="Times New Roman"/>
          <w:sz w:val="24"/>
          <w:szCs w:val="24"/>
          <w:lang w:eastAsia="ru-RU"/>
        </w:rPr>
        <w:br/>
        <w:t>2–4-й разряды – код объекта учета синтетического счета в Плане счетов бюджетного учета (приложение 1 к приказу Минфина от 06.12.2010 № 162н);</w:t>
      </w:r>
      <w:r w:rsidRPr="00F41750">
        <w:rPr>
          <w:rFonts w:ascii="Times New Roman" w:eastAsia="Times New Roman" w:hAnsi="Times New Roman" w:cs="Times New Roman"/>
          <w:sz w:val="24"/>
          <w:szCs w:val="24"/>
          <w:lang w:eastAsia="ru-RU"/>
        </w:rPr>
        <w:br/>
        <w:t xml:space="preserve">5–6-й разряды – код группы и вида синтетического счета Плана счетов </w:t>
      </w:r>
      <w:r w:rsidRPr="00F41750">
        <w:rPr>
          <w:rFonts w:ascii="Times New Roman" w:eastAsia="Times New Roman" w:hAnsi="Times New Roman" w:cs="Times New Roman"/>
          <w:sz w:val="24"/>
          <w:szCs w:val="24"/>
          <w:lang w:eastAsia="ru-RU"/>
        </w:rPr>
        <w:lastRenderedPageBreak/>
        <w:t xml:space="preserve">бюджетного учета </w:t>
      </w:r>
      <w:r w:rsidRPr="00F41750">
        <w:rPr>
          <w:rFonts w:ascii="Times New Roman" w:eastAsia="Times New Roman" w:hAnsi="Times New Roman" w:cs="Times New Roman"/>
          <w:sz w:val="24"/>
          <w:szCs w:val="24"/>
          <w:lang w:eastAsia="ru-RU"/>
        </w:rPr>
        <w:br/>
        <w:t>(приложение 1 к приказу Минфина от 06.12.2010 № 162н);</w:t>
      </w:r>
      <w:r w:rsidRPr="00F41750">
        <w:rPr>
          <w:rFonts w:ascii="Times New Roman" w:eastAsia="Times New Roman" w:hAnsi="Times New Roman" w:cs="Times New Roman"/>
          <w:sz w:val="24"/>
          <w:szCs w:val="24"/>
          <w:lang w:eastAsia="ru-RU"/>
        </w:rPr>
        <w:br/>
        <w:t>7–10-й разряды – порядковый номер нефинансового актива.</w:t>
      </w:r>
      <w:r w:rsidRPr="00F41750">
        <w:rPr>
          <w:rFonts w:ascii="Times New Roman" w:eastAsia="Times New Roman" w:hAnsi="Times New Roman" w:cs="Times New Roman"/>
          <w:sz w:val="24"/>
          <w:szCs w:val="24"/>
          <w:lang w:eastAsia="ru-RU"/>
        </w:rPr>
        <w:br/>
        <w:t>Основание: пункт 9 СГС «Основные средства», пункт 46 Инструкции к Единому плану счетов № 157н.</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2.4. Присвоенный объекту инвентарный номер обозначается путем нанесения номера на инвентарный объект краской или водостойким маркером.</w:t>
      </w:r>
      <w:r w:rsidRPr="00F41750">
        <w:rPr>
          <w:rFonts w:ascii="Times New Roman" w:eastAsia="Times New Roman" w:hAnsi="Times New Roman" w:cs="Times New Roman"/>
          <w:sz w:val="24"/>
          <w:szCs w:val="24"/>
          <w:lang w:eastAsia="ru-RU"/>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F41750">
        <w:rPr>
          <w:rFonts w:ascii="Times New Roman" w:eastAsia="Times New Roman" w:hAnsi="Times New Roman" w:cs="Times New Roman"/>
          <w:sz w:val="24"/>
          <w:szCs w:val="24"/>
          <w:lang w:eastAsia="ru-RU"/>
        </w:rPr>
        <w:t>выбываемых</w:t>
      </w:r>
      <w:proofErr w:type="spellEnd"/>
      <w:r w:rsidRPr="00F41750">
        <w:rPr>
          <w:rFonts w:ascii="Times New Roman" w:eastAsia="Times New Roman" w:hAnsi="Times New Roman" w:cs="Times New Roman"/>
          <w:sz w:val="24"/>
          <w:szCs w:val="24"/>
          <w:lang w:eastAsia="ru-RU"/>
        </w:rPr>
        <w:t>) составных частей. Данное правило применяется к следующим группам основных средств:</w:t>
      </w:r>
    </w:p>
    <w:p w:rsidR="00F41750" w:rsidRPr="00F41750" w:rsidRDefault="00F41750" w:rsidP="0002624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машины и оборудование;</w:t>
      </w:r>
    </w:p>
    <w:p w:rsidR="00F41750" w:rsidRPr="00F41750" w:rsidRDefault="00F41750" w:rsidP="0002624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транспортные средства;</w:t>
      </w:r>
    </w:p>
    <w:p w:rsidR="00F41750" w:rsidRPr="00F41750" w:rsidRDefault="00F41750" w:rsidP="0002624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инвентарь производственный и хозяйственный;</w:t>
      </w:r>
    </w:p>
    <w:p w:rsidR="00F41750" w:rsidRPr="00F41750" w:rsidRDefault="00F41750" w:rsidP="0002624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многолетние насаждения;</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27 СГС «Основные средства».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2.6. В случае частичной ликвидации или </w:t>
      </w:r>
      <w:proofErr w:type="spellStart"/>
      <w:r w:rsidRPr="00F41750">
        <w:rPr>
          <w:rFonts w:ascii="Times New Roman" w:eastAsia="Times New Roman" w:hAnsi="Times New Roman" w:cs="Times New Roman"/>
          <w:sz w:val="24"/>
          <w:szCs w:val="24"/>
          <w:lang w:eastAsia="ru-RU"/>
        </w:rPr>
        <w:t>разукомплектации</w:t>
      </w:r>
      <w:proofErr w:type="spellEnd"/>
      <w:r w:rsidRPr="00F41750">
        <w:rPr>
          <w:rFonts w:ascii="Times New Roman" w:eastAsia="Times New Roman" w:hAnsi="Times New Roman" w:cs="Times New Roman"/>
          <w:sz w:val="24"/>
          <w:szCs w:val="24"/>
          <w:lang w:eastAsia="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F41750" w:rsidRPr="00F41750" w:rsidRDefault="00F41750" w:rsidP="000262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площади;</w:t>
      </w:r>
    </w:p>
    <w:p w:rsidR="00F41750" w:rsidRPr="00F41750" w:rsidRDefault="00F41750" w:rsidP="000262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объему;</w:t>
      </w:r>
    </w:p>
    <w:p w:rsidR="00F41750" w:rsidRPr="00F41750" w:rsidRDefault="00F41750" w:rsidP="000262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весу;</w:t>
      </w:r>
    </w:p>
    <w:p w:rsidR="00F41750" w:rsidRPr="00F41750" w:rsidRDefault="00F41750" w:rsidP="000262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иному показателю, установленному комиссией по поступлению и выбытию активов.</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F41750" w:rsidRPr="00F41750" w:rsidRDefault="00F41750" w:rsidP="0002624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машины и оборудование;</w:t>
      </w:r>
    </w:p>
    <w:p w:rsidR="00F41750" w:rsidRPr="00F41750" w:rsidRDefault="00F41750" w:rsidP="0002624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транспортные средства;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28 СГС «Основные средства».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2.8. Начисление амортизации осуществляется линейным методом</w:t>
      </w:r>
      <w:proofErr w:type="gramStart"/>
      <w:r w:rsidRPr="00F41750">
        <w:rPr>
          <w:rFonts w:ascii="Times New Roman" w:eastAsia="Times New Roman" w:hAnsi="Times New Roman" w:cs="Times New Roman"/>
          <w:sz w:val="24"/>
          <w:szCs w:val="24"/>
          <w:lang w:eastAsia="ru-RU"/>
        </w:rPr>
        <w:t>..</w:t>
      </w:r>
      <w:r w:rsidRPr="00F41750">
        <w:rPr>
          <w:rFonts w:ascii="Times New Roman" w:eastAsia="Times New Roman" w:hAnsi="Times New Roman" w:cs="Times New Roman"/>
          <w:sz w:val="24"/>
          <w:szCs w:val="24"/>
          <w:lang w:eastAsia="ru-RU"/>
        </w:rPr>
        <w:br/>
      </w:r>
      <w:proofErr w:type="gramEnd"/>
      <w:r w:rsidRPr="00F41750">
        <w:rPr>
          <w:rFonts w:ascii="Times New Roman" w:eastAsia="Times New Roman" w:hAnsi="Times New Roman" w:cs="Times New Roman"/>
          <w:sz w:val="24"/>
          <w:szCs w:val="24"/>
          <w:lang w:eastAsia="ru-RU"/>
        </w:rPr>
        <w:t>Основание: пункты 36, 37 СГС «Основные средства».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2.9. В </w:t>
      </w:r>
      <w:proofErr w:type="gramStart"/>
      <w:r w:rsidRPr="00F41750">
        <w:rPr>
          <w:rFonts w:ascii="Times New Roman" w:eastAsia="Times New Roman" w:hAnsi="Times New Roman" w:cs="Times New Roman"/>
          <w:sz w:val="24"/>
          <w:szCs w:val="24"/>
          <w:lang w:eastAsia="ru-RU"/>
        </w:rPr>
        <w:t>случаях</w:t>
      </w:r>
      <w:proofErr w:type="gramEnd"/>
      <w:r w:rsidRPr="00F41750">
        <w:rPr>
          <w:rFonts w:ascii="Times New Roman" w:eastAsia="Times New Roman" w:hAnsi="Times New Roman" w:cs="Times New Roman"/>
          <w:sz w:val="24"/>
          <w:szCs w:val="24"/>
          <w:lang w:eastAsia="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w:t>
      </w:r>
      <w:r w:rsidRPr="00F41750">
        <w:rPr>
          <w:rFonts w:ascii="Times New Roman" w:eastAsia="Times New Roman" w:hAnsi="Times New Roman" w:cs="Times New Roman"/>
          <w:sz w:val="24"/>
          <w:szCs w:val="24"/>
          <w:lang w:eastAsia="ru-RU"/>
        </w:rPr>
        <w:lastRenderedPageBreak/>
        <w:t>амортизации.</w:t>
      </w:r>
      <w:r w:rsidRPr="00F41750">
        <w:rPr>
          <w:rFonts w:ascii="Times New Roman" w:eastAsia="Times New Roman" w:hAnsi="Times New Roman" w:cs="Times New Roman"/>
          <w:sz w:val="24"/>
          <w:szCs w:val="24"/>
          <w:lang w:eastAsia="ru-RU"/>
        </w:rPr>
        <w:br/>
        <w:t>Основание: пункт 40 СГС «Основные средства».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F41750">
        <w:rPr>
          <w:rFonts w:ascii="Times New Roman" w:eastAsia="Times New Roman" w:hAnsi="Times New Roman" w:cs="Times New Roman"/>
          <w:sz w:val="24"/>
          <w:szCs w:val="24"/>
          <w:lang w:eastAsia="ru-RU"/>
        </w:rPr>
        <w:br/>
        <w:t>Основание: пункт 41 СГС «Основные средства».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026244">
      <w:p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2.12. Основные средства стоимостью до 10 000 руб. включительно, находящиеся в эксплуатации, учитываются на </w:t>
      </w:r>
      <w:proofErr w:type="spellStart"/>
      <w:r w:rsidRPr="00F41750">
        <w:rPr>
          <w:rFonts w:ascii="Times New Roman" w:eastAsia="Times New Roman" w:hAnsi="Times New Roman" w:cs="Times New Roman"/>
          <w:sz w:val="24"/>
          <w:szCs w:val="24"/>
          <w:lang w:eastAsia="ru-RU"/>
        </w:rPr>
        <w:t>забалансовом</w:t>
      </w:r>
      <w:proofErr w:type="spellEnd"/>
      <w:r w:rsidRPr="00F41750">
        <w:rPr>
          <w:rFonts w:ascii="Times New Roman" w:eastAsia="Times New Roman" w:hAnsi="Times New Roman" w:cs="Times New Roman"/>
          <w:sz w:val="24"/>
          <w:szCs w:val="24"/>
          <w:lang w:eastAsia="ru-RU"/>
        </w:rPr>
        <w:t xml:space="preserve"> счете 21 по балансовой стоимости.</w:t>
      </w:r>
      <w:r w:rsidRPr="00F41750">
        <w:rPr>
          <w:rFonts w:ascii="Times New Roman" w:eastAsia="Times New Roman" w:hAnsi="Times New Roman" w:cs="Times New Roman"/>
          <w:sz w:val="24"/>
          <w:szCs w:val="24"/>
          <w:lang w:eastAsia="ru-RU"/>
        </w:rPr>
        <w:br/>
        <w:t>Основание: пункт 39 СГС «Основные средства», пункт 373 Инструкции к Единому плану счетов № 157н.</w:t>
      </w:r>
      <w:r w:rsidRPr="00F41750">
        <w:rPr>
          <w:rFonts w:ascii="PT Serif" w:eastAsia="Times New Roman" w:hAnsi="PT Serif" w:cs="Arial"/>
          <w:color w:val="000000"/>
          <w:sz w:val="32"/>
          <w:szCs w:val="32"/>
          <w:shd w:val="clear" w:color="auto" w:fill="FFFFFF"/>
          <w:lang w:eastAsia="ru-RU"/>
        </w:rPr>
        <w:t xml:space="preserve"> </w:t>
      </w:r>
      <w:r w:rsidRPr="00F41750">
        <w:rPr>
          <w:rFonts w:ascii="Times New Roman" w:eastAsia="Times New Roman" w:hAnsi="Times New Roman" w:cs="Times New Roman"/>
          <w:color w:val="000000"/>
          <w:sz w:val="24"/>
          <w:szCs w:val="24"/>
          <w:shd w:val="clear" w:color="auto" w:fill="FFFFFF"/>
          <w:lang w:eastAsia="ru-RU"/>
        </w:rPr>
        <w:t>Для объектов стоимостью от 10 000 до 100 000 рублей амортизация равна 100% первоначальной стоимости в момент ввода в эксплуатацию. Особое правило для библиотечного фонда — сумма амортизации на объекты библиотечного фонда стоимостью до 100 000 рублей рассчитывается и начисляется в 100-процентном размере в момент ввода в эксплуатацию. Для объектов дороже 100 000 рублей суммы амортизации определяются согласно выбранному учреждением методу.</w:t>
      </w:r>
      <w:r w:rsidRPr="00F41750">
        <w:rPr>
          <w:rFonts w:ascii="Times New Roman" w:eastAsia="Times New Roman" w:hAnsi="Times New Roman" w:cs="Times New Roman"/>
          <w:sz w:val="24"/>
          <w:szCs w:val="24"/>
          <w:lang w:eastAsia="ru-RU"/>
        </w:rPr>
        <w:t xml:space="preserve">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2.13.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F41750">
        <w:rPr>
          <w:rFonts w:ascii="Times New Roman" w:eastAsia="Times New Roman" w:hAnsi="Times New Roman" w:cs="Times New Roman"/>
          <w:sz w:val="24"/>
          <w:szCs w:val="24"/>
          <w:lang w:eastAsia="ru-RU"/>
        </w:rPr>
        <w:t>забалансовом</w:t>
      </w:r>
      <w:proofErr w:type="spellEnd"/>
      <w:r w:rsidRPr="00F41750">
        <w:rPr>
          <w:rFonts w:ascii="Times New Roman" w:eastAsia="Times New Roman" w:hAnsi="Times New Roman" w:cs="Times New Roman"/>
          <w:sz w:val="24"/>
          <w:szCs w:val="24"/>
          <w:lang w:eastAsia="ru-RU"/>
        </w:rPr>
        <w:t xml:space="preserve"> счете 43П «Имущество, переданное в пользование, – не объект аренды».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rPr>
      </w:pP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3. Материальные запасы</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3.2. Списание материальных запасов производится по средней фактической стоимости.</w:t>
      </w:r>
      <w:r w:rsidRPr="00F41750">
        <w:rPr>
          <w:rFonts w:ascii="Times New Roman" w:eastAsia="Times New Roman" w:hAnsi="Times New Roman" w:cs="Times New Roman"/>
          <w:sz w:val="24"/>
          <w:szCs w:val="24"/>
          <w:lang w:eastAsia="ru-RU"/>
        </w:rPr>
        <w:br/>
        <w:t>Основание: пункт 108 Инструкции к Единому плану счетов № 157н.</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Cs/>
          <w:sz w:val="24"/>
          <w:szCs w:val="24"/>
          <w:lang w:eastAsia="ru-RU"/>
        </w:rPr>
        <w:t>3</w:t>
      </w:r>
      <w:r w:rsidRPr="00F41750">
        <w:rPr>
          <w:rFonts w:ascii="Times New Roman" w:eastAsia="Times New Roman" w:hAnsi="Times New Roman" w:cs="Times New Roman"/>
          <w:sz w:val="24"/>
          <w:szCs w:val="24"/>
          <w:lang w:eastAsia="ru-RU"/>
        </w:rPr>
        <w:t>.3.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Cs/>
          <w:sz w:val="24"/>
          <w:szCs w:val="24"/>
          <w:lang w:eastAsia="ru-RU"/>
        </w:rPr>
        <w:lastRenderedPageBreak/>
        <w:t>3</w:t>
      </w:r>
      <w:r w:rsidRPr="00F41750">
        <w:rPr>
          <w:rFonts w:ascii="Times New Roman" w:eastAsia="Times New Roman" w:hAnsi="Times New Roman" w:cs="Times New Roman"/>
          <w:sz w:val="24"/>
          <w:szCs w:val="24"/>
          <w:lang w:eastAsia="ru-RU"/>
        </w:rPr>
        <w:t>.4. Мягкий и хозяйственный инвентарь, посуда списываются по Акту о списании мягкого и хозяйственного инвентаря (ф. 0504143).</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В остальных случаях материальные запасы списываются по акту о списании материальных запасов (ф. 0504230).</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F41750">
        <w:rPr>
          <w:rFonts w:ascii="Times New Roman" w:eastAsia="Times New Roman" w:hAnsi="Times New Roman" w:cs="Times New Roman"/>
          <w:sz w:val="24"/>
          <w:szCs w:val="24"/>
          <w:lang w:eastAsia="ru-RU"/>
        </w:rPr>
        <w:br/>
        <w:t>– их справедливой стоимости на дату принятия к бухгалтерскому учету, рассчитанной методом рыночных цен;</w:t>
      </w:r>
      <w:r w:rsidRPr="00F41750">
        <w:rPr>
          <w:rFonts w:ascii="Times New Roman" w:eastAsia="Times New Roman" w:hAnsi="Times New Roman" w:cs="Times New Roman"/>
          <w:sz w:val="24"/>
          <w:szCs w:val="24"/>
          <w:lang w:eastAsia="ru-RU"/>
        </w:rPr>
        <w:br/>
        <w:t>– сумм, уплачиваемых учреждением за доставку материальных запасов, приведение их в состояние, пригодное для использования.</w:t>
      </w:r>
      <w:r w:rsidRPr="00F41750">
        <w:rPr>
          <w:rFonts w:ascii="Times New Roman" w:eastAsia="Times New Roman" w:hAnsi="Times New Roman" w:cs="Times New Roman"/>
          <w:sz w:val="24"/>
          <w:szCs w:val="24"/>
          <w:lang w:eastAsia="ru-RU"/>
        </w:rPr>
        <w:br/>
        <w:t>Основание: пункты 52–60 СГС «Концептуальные основы бухучета и отчетности».</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4. Стоимость безвозмездно полученных нефинансовых активов</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4.1. Данные о рыночной цене безвозмездно полученных нефинансовых активов должны быть подтверждены документально: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6244">
        <w:rPr>
          <w:rFonts w:ascii="Times New Roman" w:eastAsia="Times New Roman" w:hAnsi="Times New Roman" w:cs="Times New Roman"/>
          <w:bCs/>
          <w:iCs/>
          <w:sz w:val="24"/>
          <w:szCs w:val="24"/>
          <w:lang w:eastAsia="ru-RU"/>
        </w:rPr>
        <w:t>– справками (другими подтверждающими документами) Росстата;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6244">
        <w:rPr>
          <w:rFonts w:ascii="Times New Roman" w:eastAsia="Times New Roman" w:hAnsi="Times New Roman" w:cs="Times New Roman"/>
          <w:bCs/>
          <w:iCs/>
          <w:sz w:val="24"/>
          <w:szCs w:val="24"/>
          <w:lang w:eastAsia="ru-RU"/>
        </w:rPr>
        <w:t>– прайс-листами заводов-изготовителей;</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6244">
        <w:rPr>
          <w:rFonts w:ascii="Times New Roman" w:eastAsia="Times New Roman" w:hAnsi="Times New Roman" w:cs="Times New Roman"/>
          <w:bCs/>
          <w:iCs/>
          <w:sz w:val="24"/>
          <w:szCs w:val="24"/>
          <w:lang w:eastAsia="ru-RU"/>
        </w:rPr>
        <w:t>– справками (другими подтверждающими документами) оценщиков;</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6244">
        <w:rPr>
          <w:rFonts w:ascii="Times New Roman" w:eastAsia="Times New Roman" w:hAnsi="Times New Roman" w:cs="Times New Roman"/>
          <w:bCs/>
          <w:iCs/>
          <w:sz w:val="24"/>
          <w:szCs w:val="24"/>
          <w:lang w:eastAsia="ru-RU"/>
        </w:rPr>
        <w:t>– информацией, размещенной в СМИ, и т. д.</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В случаях невозможности документального подтверждения стоимость определяется экспертным путем.</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5. Расчеты по доходам</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5.1. Учреждение осуществляет бюджетные полномочия администратора доходов бюджета. </w:t>
      </w:r>
      <w:r w:rsidRPr="00F41750">
        <w:rPr>
          <w:rFonts w:ascii="Times New Roman" w:eastAsia="Times New Roman" w:hAnsi="Times New Roman" w:cs="Times New Roman"/>
          <w:sz w:val="24"/>
          <w:szCs w:val="24"/>
          <w:lang w:eastAsia="ru-RU"/>
        </w:rPr>
        <w:br/>
        <w:t xml:space="preserve">Порядок </w:t>
      </w:r>
      <w:proofErr w:type="gramStart"/>
      <w:r w:rsidRPr="00F41750">
        <w:rPr>
          <w:rFonts w:ascii="Times New Roman" w:eastAsia="Times New Roman" w:hAnsi="Times New Roman" w:cs="Times New Roman"/>
          <w:sz w:val="24"/>
          <w:szCs w:val="24"/>
          <w:lang w:eastAsia="ru-RU"/>
        </w:rPr>
        <w:t>осуществления полномочий администратора доходов бюджета</w:t>
      </w:r>
      <w:proofErr w:type="gramEnd"/>
      <w:r w:rsidRPr="00F41750">
        <w:rPr>
          <w:rFonts w:ascii="Times New Roman" w:eastAsia="Times New Roman" w:hAnsi="Times New Roman" w:cs="Times New Roman"/>
          <w:sz w:val="24"/>
          <w:szCs w:val="24"/>
          <w:lang w:eastAsia="ru-RU"/>
        </w:rPr>
        <w:t xml:space="preserve"> определяется в соответствии с законодательством России и нормативными документами ведомства.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Перечень администрируемых доходов утверждается главным администратором доходов бюджета (вышестоящим ведомством).</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6. Расчеты с подотчетными лицами</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Pr="00F41750">
        <w:rPr>
          <w:rFonts w:ascii="Times New Roman" w:eastAsia="Times New Roman" w:hAnsi="Times New Roman" w:cs="Times New Roman"/>
          <w:sz w:val="24"/>
          <w:szCs w:val="24"/>
          <w:lang w:eastAsia="ru-RU"/>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F41750">
        <w:rPr>
          <w:rFonts w:ascii="Times New Roman" w:eastAsia="Times New Roman" w:hAnsi="Times New Roman" w:cs="Times New Roman"/>
          <w:sz w:val="24"/>
          <w:szCs w:val="24"/>
          <w:lang w:eastAsia="ru-RU"/>
        </w:rPr>
        <w:br/>
        <w:t>– перечисления на зарплатную карту материально ответственного лица.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Способ выдачи денежных средств должен указывается в служебной записке или приказе руководителя.</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lastRenderedPageBreak/>
        <w:t>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F41750">
        <w:rPr>
          <w:rFonts w:ascii="Times New Roman" w:eastAsia="Times New Roman" w:hAnsi="Times New Roman" w:cs="Times New Roman"/>
          <w:sz w:val="24"/>
          <w:szCs w:val="24"/>
          <w:lang w:eastAsia="ru-RU"/>
        </w:rPr>
        <w:br/>
        <w:t>Основание: пункт 6 указания Банка России от 07.10.2013 № 3073-У.</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F41750">
        <w:rPr>
          <w:rFonts w:ascii="Times New Roman" w:eastAsia="Times New Roman" w:hAnsi="Times New Roman" w:cs="Times New Roman"/>
          <w:sz w:val="24"/>
          <w:szCs w:val="24"/>
          <w:lang w:eastAsia="ru-RU"/>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F41750">
        <w:rPr>
          <w:rFonts w:ascii="Times New Roman" w:eastAsia="Times New Roman" w:hAnsi="Times New Roman" w:cs="Times New Roman"/>
          <w:sz w:val="24"/>
          <w:szCs w:val="24"/>
          <w:lang w:eastAsia="ru-RU"/>
        </w:rPr>
        <w:br/>
        <w:t>Основание: пункты 2, 3 постановления Правительства от 02.10.2002 № 729.</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Порядок оформления служебных командировок и возмещения командировочных расходов приведен в приложении 8.</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6.6. По возвращении из командировки сотрудник представляет авансовый отчет об израсходованных суммах в течение трех рабочих дней.</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26 постановления Правительства от 13.10.2008 № 749.</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6.7. Предельные сроки отчета по выданным доверенностям на получение материальных ценностей устанавливаются следующие:</w:t>
      </w:r>
      <w:r w:rsidRPr="00F41750">
        <w:rPr>
          <w:rFonts w:ascii="Times New Roman" w:eastAsia="Times New Roman" w:hAnsi="Times New Roman" w:cs="Times New Roman"/>
          <w:sz w:val="24"/>
          <w:szCs w:val="24"/>
          <w:lang w:eastAsia="ru-RU"/>
        </w:rPr>
        <w:br/>
        <w:t>– в течение 10 календарных дней с момента получения;</w:t>
      </w:r>
      <w:r w:rsidRPr="00F41750">
        <w:rPr>
          <w:rFonts w:ascii="Times New Roman" w:eastAsia="Times New Roman" w:hAnsi="Times New Roman" w:cs="Times New Roman"/>
          <w:sz w:val="24"/>
          <w:szCs w:val="24"/>
          <w:lang w:eastAsia="ru-RU"/>
        </w:rPr>
        <w:br/>
        <w:t>– в течение трех рабочих дней с момента получения материальных ценностей.</w:t>
      </w:r>
      <w:r w:rsidRPr="00F41750">
        <w:rPr>
          <w:rFonts w:ascii="Times New Roman" w:eastAsia="Times New Roman" w:hAnsi="Times New Roman" w:cs="Times New Roman"/>
          <w:sz w:val="24"/>
          <w:szCs w:val="24"/>
          <w:lang w:eastAsia="ru-RU"/>
        </w:rPr>
        <w:br/>
        <w:t>Доверенности выдаются штатным сотрудникам, с которыми заключен договор о полной материальной ответственности.</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6.8. Авансовые отчеты брошюруются в хронологическом порядке в последний день отчетного месяца.</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 xml:space="preserve">7. Расчеты с дебиторами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7.1. Учреждение администрирует поступления в бюджет на счете КБК 1.210.02.000 по правилам, установленным главным администратором доходов бюджета.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7.2. Излишне полученные от плательщиков средства возвращаются на основании заявления плательщика и акта сверки с плательщиком.</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F41750">
        <w:rPr>
          <w:rFonts w:ascii="Times New Roman" w:eastAsia="Times New Roman" w:hAnsi="Times New Roman" w:cs="Times New Roman"/>
          <w:i/>
          <w:sz w:val="24"/>
          <w:szCs w:val="24"/>
          <w:lang w:eastAsia="ru-RU"/>
        </w:rPr>
        <w:t>8. Расчеты по обязательствам</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F41750">
        <w:rPr>
          <w:rFonts w:ascii="Times New Roman" w:eastAsia="Times New Roman" w:hAnsi="Times New Roman" w:cs="Times New Roman"/>
          <w:i/>
          <w:sz w:val="24"/>
          <w:szCs w:val="24"/>
          <w:lang w:eastAsia="ru-RU"/>
        </w:rPr>
        <w:lastRenderedPageBreak/>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8.1. К счету КБК 1.303.05.000 «Расчеты по прочим платежам в бюджет» применяются дополнительные аналитические коды:</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 – «Государственная пошлина» (КБК 1.303.15.000);</w:t>
      </w:r>
      <w:r w:rsidRPr="00F41750">
        <w:rPr>
          <w:rFonts w:ascii="Times New Roman" w:eastAsia="Times New Roman" w:hAnsi="Times New Roman" w:cs="Times New Roman"/>
          <w:sz w:val="24"/>
          <w:szCs w:val="24"/>
          <w:lang w:eastAsia="ru-RU"/>
        </w:rPr>
        <w:br/>
        <w:t>2 – «Транспортный налог» (КБК 1.303.25.000);</w:t>
      </w:r>
      <w:r w:rsidRPr="00F41750">
        <w:rPr>
          <w:rFonts w:ascii="Times New Roman" w:eastAsia="Times New Roman" w:hAnsi="Times New Roman" w:cs="Times New Roman"/>
          <w:sz w:val="24"/>
          <w:szCs w:val="24"/>
          <w:lang w:eastAsia="ru-RU"/>
        </w:rPr>
        <w:br/>
        <w:t>3 – «Пени, штрафы, санкции по налоговым платежам» (КБК 1.303.35.000);</w:t>
      </w:r>
      <w:r w:rsidRPr="00F41750">
        <w:rPr>
          <w:rFonts w:ascii="Times New Roman" w:eastAsia="Times New Roman" w:hAnsi="Times New Roman" w:cs="Times New Roman"/>
          <w:sz w:val="24"/>
          <w:szCs w:val="24"/>
          <w:lang w:eastAsia="ru-RU"/>
        </w:rPr>
        <w:br/>
        <w:t>4 – «Административные штрафы, штрафы ГИБДД» (КБК 1.303.45.000);</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8.2. Аналитический учет расчетов по пособиям и иным социальным выплатам ведется в разрезе физических лиц – получателей социальных выплат.</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8.3. Аналитический учет расчетов по оплате труда ведется в разрезе сотрудников и </w:t>
      </w:r>
      <w:r w:rsidRPr="00F41750">
        <w:rPr>
          <w:rFonts w:ascii="Times New Roman" w:eastAsia="Times New Roman" w:hAnsi="Times New Roman" w:cs="Times New Roman"/>
          <w:sz w:val="24"/>
          <w:szCs w:val="24"/>
          <w:lang w:eastAsia="ru-RU"/>
        </w:rPr>
        <w:br/>
        <w:t>других физических лиц, с которыми заключены гражданско-правовые договоры.</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F41750">
        <w:rPr>
          <w:rFonts w:ascii="Times New Roman" w:eastAsia="Times New Roman" w:hAnsi="Times New Roman" w:cs="Times New Roman"/>
          <w:i/>
          <w:sz w:val="24"/>
          <w:szCs w:val="24"/>
          <w:lang w:eastAsia="ru-RU"/>
        </w:rPr>
        <w:t>9. Дебиторская и кредиторская задолженность</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339 Инструкции к Единому плану счетов № 157н, пункт 11 СГС «Доходы».</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Одновременно списанная с балансового учета кредиторская задолженность отражается на </w:t>
      </w:r>
      <w:proofErr w:type="spellStart"/>
      <w:r w:rsidRPr="00F41750">
        <w:rPr>
          <w:rFonts w:ascii="Times New Roman" w:eastAsia="Times New Roman" w:hAnsi="Times New Roman" w:cs="Times New Roman"/>
          <w:sz w:val="24"/>
          <w:szCs w:val="24"/>
          <w:lang w:eastAsia="ru-RU"/>
        </w:rPr>
        <w:t>забалансовом</w:t>
      </w:r>
      <w:proofErr w:type="spellEnd"/>
      <w:r w:rsidRPr="00F41750">
        <w:rPr>
          <w:rFonts w:ascii="Times New Roman" w:eastAsia="Times New Roman" w:hAnsi="Times New Roman" w:cs="Times New Roman"/>
          <w:sz w:val="24"/>
          <w:szCs w:val="24"/>
          <w:lang w:eastAsia="ru-RU"/>
        </w:rPr>
        <w:t xml:space="preserve"> счете 20 «Задолженность, не востребованная кредиторами».</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Списание задолженности с </w:t>
      </w:r>
      <w:proofErr w:type="spellStart"/>
      <w:r w:rsidRPr="00F41750">
        <w:rPr>
          <w:rFonts w:ascii="Times New Roman" w:eastAsia="Times New Roman" w:hAnsi="Times New Roman" w:cs="Times New Roman"/>
          <w:sz w:val="24"/>
          <w:szCs w:val="24"/>
          <w:lang w:eastAsia="ru-RU"/>
        </w:rPr>
        <w:t>забалансового</w:t>
      </w:r>
      <w:proofErr w:type="spellEnd"/>
      <w:r w:rsidRPr="00F41750">
        <w:rPr>
          <w:rFonts w:ascii="Times New Roman" w:eastAsia="Times New Roman" w:hAnsi="Times New Roman" w:cs="Times New Roman"/>
          <w:sz w:val="24"/>
          <w:szCs w:val="24"/>
          <w:lang w:eastAsia="ru-RU"/>
        </w:rPr>
        <w:t xml:space="preserve"> учета осуществляется по итогам инвентаризации задолженности на основании решения инвентаризационной комиссии учреждения:</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 по истечении </w:t>
      </w:r>
      <w:r w:rsidRPr="00026244">
        <w:rPr>
          <w:rFonts w:ascii="Times New Roman" w:eastAsia="Times New Roman" w:hAnsi="Times New Roman" w:cs="Times New Roman"/>
          <w:bCs/>
          <w:iCs/>
          <w:sz w:val="24"/>
          <w:szCs w:val="24"/>
          <w:lang w:eastAsia="ru-RU"/>
        </w:rPr>
        <w:t>пяти</w:t>
      </w:r>
      <w:r w:rsidRPr="00F41750">
        <w:rPr>
          <w:rFonts w:ascii="Times New Roman" w:eastAsia="Times New Roman" w:hAnsi="Times New Roman" w:cs="Times New Roman"/>
          <w:sz w:val="24"/>
          <w:szCs w:val="24"/>
          <w:lang w:eastAsia="ru-RU"/>
        </w:rPr>
        <w:t xml:space="preserve"> лет отражения задолженности на </w:t>
      </w:r>
      <w:proofErr w:type="spellStart"/>
      <w:r w:rsidRPr="00F41750">
        <w:rPr>
          <w:rFonts w:ascii="Times New Roman" w:eastAsia="Times New Roman" w:hAnsi="Times New Roman" w:cs="Times New Roman"/>
          <w:sz w:val="24"/>
          <w:szCs w:val="24"/>
          <w:lang w:eastAsia="ru-RU"/>
        </w:rPr>
        <w:t>забалансовом</w:t>
      </w:r>
      <w:proofErr w:type="spellEnd"/>
      <w:r w:rsidRPr="00F41750">
        <w:rPr>
          <w:rFonts w:ascii="Times New Roman" w:eastAsia="Times New Roman" w:hAnsi="Times New Roman" w:cs="Times New Roman"/>
          <w:sz w:val="24"/>
          <w:szCs w:val="24"/>
          <w:lang w:eastAsia="ru-RU"/>
        </w:rPr>
        <w:t xml:space="preserve"> учете;</w:t>
      </w:r>
      <w:r w:rsidRPr="00F41750">
        <w:rPr>
          <w:rFonts w:ascii="Times New Roman" w:eastAsia="Times New Roman" w:hAnsi="Times New Roman" w:cs="Times New Roman"/>
          <w:sz w:val="24"/>
          <w:szCs w:val="24"/>
          <w:lang w:eastAsia="ru-RU"/>
        </w:rPr>
        <w:br/>
        <w:t xml:space="preserve">– по завершении </w:t>
      </w:r>
      <w:proofErr w:type="gramStart"/>
      <w:r w:rsidRPr="00F41750">
        <w:rPr>
          <w:rFonts w:ascii="Times New Roman" w:eastAsia="Times New Roman" w:hAnsi="Times New Roman" w:cs="Times New Roman"/>
          <w:sz w:val="24"/>
          <w:szCs w:val="24"/>
          <w:lang w:eastAsia="ru-RU"/>
        </w:rPr>
        <w:t>срока возможного возобновления процедуры взыскания задолженности</w:t>
      </w:r>
      <w:proofErr w:type="gramEnd"/>
      <w:r w:rsidRPr="00F41750">
        <w:rPr>
          <w:rFonts w:ascii="Times New Roman" w:eastAsia="Times New Roman" w:hAnsi="Times New Roman" w:cs="Times New Roman"/>
          <w:sz w:val="24"/>
          <w:szCs w:val="24"/>
          <w:lang w:eastAsia="ru-RU"/>
        </w:rPr>
        <w:t xml:space="preserve"> согласно действующему законодательству;</w:t>
      </w:r>
      <w:r w:rsidRPr="00F41750">
        <w:rPr>
          <w:rFonts w:ascii="Times New Roman" w:eastAsia="Times New Roman" w:hAnsi="Times New Roman" w:cs="Times New Roman"/>
          <w:sz w:val="24"/>
          <w:szCs w:val="24"/>
          <w:lang w:eastAsia="ru-RU"/>
        </w:rPr>
        <w:br/>
        <w:t>– при наличии документов, подтверждающих прекращение обязательства в связи со смертью (ликвидацией) контрагента.</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Кредиторская задолженность списывается с баланса отдельно по каждому обязательству (кредитору).</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Основание: пункты 371, 372 Инструкции к Единому плану счетов № 157н.</w:t>
      </w:r>
    </w:p>
    <w:p w:rsidR="00F41750" w:rsidRPr="00F41750" w:rsidRDefault="00F41750" w:rsidP="0002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10. Финансовый результат</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10.1. Учреждение все расходы производит в соответствии с утвержденной </w:t>
      </w:r>
      <w:r w:rsidRPr="00026244">
        <w:rPr>
          <w:rFonts w:ascii="Times New Roman" w:eastAsia="Times New Roman" w:hAnsi="Times New Roman" w:cs="Times New Roman"/>
          <w:bCs/>
          <w:iCs/>
          <w:sz w:val="24"/>
          <w:szCs w:val="24"/>
          <w:lang w:eastAsia="ru-RU"/>
        </w:rPr>
        <w:t>на отчетный</w:t>
      </w:r>
      <w:r w:rsidRPr="00F41750">
        <w:rPr>
          <w:rFonts w:ascii="Times New Roman" w:eastAsia="Times New Roman" w:hAnsi="Times New Roman" w:cs="Times New Roman"/>
          <w:sz w:val="24"/>
          <w:szCs w:val="24"/>
          <w:lang w:eastAsia="ru-RU"/>
        </w:rPr>
        <w:t xml:space="preserve"> </w:t>
      </w:r>
      <w:r w:rsidRPr="00026244">
        <w:rPr>
          <w:rFonts w:ascii="Times New Roman" w:eastAsia="Times New Roman" w:hAnsi="Times New Roman" w:cs="Times New Roman"/>
          <w:bCs/>
          <w:iCs/>
          <w:sz w:val="24"/>
          <w:szCs w:val="24"/>
          <w:lang w:eastAsia="ru-RU"/>
        </w:rPr>
        <w:t>год</w:t>
      </w:r>
      <w:r w:rsidRPr="00F41750">
        <w:rPr>
          <w:rFonts w:ascii="Times New Roman" w:eastAsia="Times New Roman" w:hAnsi="Times New Roman" w:cs="Times New Roman"/>
          <w:sz w:val="24"/>
          <w:szCs w:val="24"/>
          <w:lang w:eastAsia="ru-RU"/>
        </w:rPr>
        <w:t xml:space="preserve"> бюджетной сметой и в пределах установленных норм: </w:t>
      </w:r>
    </w:p>
    <w:p w:rsidR="00F41750" w:rsidRPr="00F41750" w:rsidRDefault="00F41750" w:rsidP="00730CC4">
      <w:pPr>
        <w:numPr>
          <w:ilvl w:val="0"/>
          <w:numId w:val="1"/>
        </w:num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на междугородние переговоры, услуги по доступу в Интернет – по фактическому расходу;</w:t>
      </w:r>
    </w:p>
    <w:p w:rsidR="00F41750" w:rsidRPr="00F41750" w:rsidRDefault="00F41750" w:rsidP="00730CC4">
      <w:pPr>
        <w:numPr>
          <w:ilvl w:val="0"/>
          <w:numId w:val="1"/>
        </w:num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lastRenderedPageBreak/>
        <w:t>пользование услугами сотовой связи – по лимиту, утвержденному распоряжением руководителя учреждения.</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10.2. В составе расходов будущих периодов на счете КБК 1.401.50.000 «Расходы будущих периодов» отражаются расходы </w:t>
      </w:r>
      <w:proofErr w:type="gramStart"/>
      <w:r w:rsidRPr="00F41750">
        <w:rPr>
          <w:rFonts w:ascii="Times New Roman" w:eastAsia="Times New Roman" w:hAnsi="Times New Roman" w:cs="Times New Roman"/>
          <w:sz w:val="24"/>
          <w:szCs w:val="24"/>
          <w:lang w:eastAsia="ru-RU"/>
        </w:rPr>
        <w:t>по</w:t>
      </w:r>
      <w:proofErr w:type="gramEnd"/>
      <w:r w:rsidRPr="00F41750">
        <w:rPr>
          <w:rFonts w:ascii="Times New Roman" w:eastAsia="Times New Roman" w:hAnsi="Times New Roman" w:cs="Times New Roman"/>
          <w:sz w:val="24"/>
          <w:szCs w:val="24"/>
          <w:lang w:eastAsia="ru-RU"/>
        </w:rPr>
        <w:t>:</w:t>
      </w:r>
    </w:p>
    <w:p w:rsidR="00F41750" w:rsidRPr="00F41750" w:rsidRDefault="00F41750" w:rsidP="00730CC4">
      <w:pPr>
        <w:numPr>
          <w:ilvl w:val="0"/>
          <w:numId w:val="5"/>
        </w:num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страхованию имущества, гражданской ответственности;</w:t>
      </w:r>
    </w:p>
    <w:p w:rsidR="00F41750" w:rsidRPr="00F41750" w:rsidRDefault="00F41750" w:rsidP="00730CC4">
      <w:pPr>
        <w:numPr>
          <w:ilvl w:val="0"/>
          <w:numId w:val="5"/>
        </w:num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приобретению неисключительного права пользования нематериальными активами в течение нескольких отчетных периодов;</w:t>
      </w:r>
    </w:p>
    <w:p w:rsidR="00F41750" w:rsidRPr="00F41750" w:rsidRDefault="00F41750" w:rsidP="00F41750">
      <w:pPr>
        <w:numPr>
          <w:ilvl w:val="0"/>
          <w:numId w:val="5"/>
        </w:num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F41750">
        <w:rPr>
          <w:rFonts w:ascii="Times New Roman" w:eastAsia="Times New Roman" w:hAnsi="Times New Roman" w:cs="Times New Roman"/>
          <w:sz w:val="24"/>
          <w:szCs w:val="24"/>
          <w:lang w:eastAsia="ru-RU"/>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sidRPr="00F41750">
        <w:rPr>
          <w:rFonts w:ascii="Times New Roman" w:eastAsia="Times New Roman" w:hAnsi="Times New Roman" w:cs="Times New Roman"/>
          <w:sz w:val="24"/>
          <w:szCs w:val="24"/>
          <w:lang w:eastAsia="ru-RU"/>
        </w:rPr>
        <w:br/>
        <w:t>Основание: пункты 302, 302.1 Инструкции к Единому плану счетов № 157н.</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F41750">
        <w:rPr>
          <w:rFonts w:ascii="Times New Roman" w:eastAsia="Times New Roman" w:hAnsi="Times New Roman" w:cs="Times New Roman"/>
          <w:sz w:val="24"/>
          <w:szCs w:val="24"/>
          <w:lang w:eastAsia="ru-RU"/>
        </w:rPr>
        <w:br/>
        <w:t>Основание: пункт 66 Инструкции к Единому плану счетов № 157н.</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Cs/>
          <w:sz w:val="24"/>
          <w:szCs w:val="24"/>
          <w:lang w:eastAsia="ru-RU"/>
        </w:rPr>
        <w:t>10.4</w:t>
      </w:r>
      <w:r w:rsidRPr="00F41750">
        <w:rPr>
          <w:rFonts w:ascii="Times New Roman" w:eastAsia="Times New Roman" w:hAnsi="Times New Roman" w:cs="Times New Roman"/>
          <w:i/>
          <w:iCs/>
          <w:sz w:val="24"/>
          <w:szCs w:val="24"/>
          <w:lang w:eastAsia="ru-RU"/>
        </w:rPr>
        <w:t xml:space="preserve">. </w:t>
      </w:r>
      <w:r w:rsidRPr="00F41750">
        <w:rPr>
          <w:rFonts w:ascii="Times New Roman" w:eastAsia="Times New Roman" w:hAnsi="Times New Roman" w:cs="Times New Roman"/>
          <w:sz w:val="24"/>
          <w:szCs w:val="24"/>
          <w:lang w:eastAsia="ru-RU"/>
        </w:rPr>
        <w:t>В учреждении создаются:</w:t>
      </w:r>
      <w:r w:rsidRPr="00F41750">
        <w:rPr>
          <w:rFonts w:ascii="Times New Roman" w:eastAsia="Times New Roman" w:hAnsi="Times New Roman" w:cs="Times New Roman"/>
          <w:sz w:val="24"/>
          <w:szCs w:val="24"/>
          <w:lang w:eastAsia="ru-RU"/>
        </w:rPr>
        <w:br/>
        <w:t>– резерв на предстоящую оплату отпусков. Порядок расчета резерва приведен в приложении 15;</w:t>
      </w:r>
      <w:r w:rsidRPr="00F41750">
        <w:rPr>
          <w:rFonts w:ascii="Times New Roman" w:eastAsia="Times New Roman" w:hAnsi="Times New Roman" w:cs="Times New Roman"/>
          <w:sz w:val="24"/>
          <w:szCs w:val="24"/>
          <w:lang w:eastAsia="ru-RU"/>
        </w:rPr>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F41750">
        <w:rPr>
          <w:rFonts w:ascii="Times New Roman" w:eastAsia="Times New Roman" w:hAnsi="Times New Roman" w:cs="Times New Roman"/>
          <w:sz w:val="24"/>
          <w:szCs w:val="24"/>
          <w:lang w:eastAsia="ru-RU"/>
        </w:rPr>
        <w:t>красное</w:t>
      </w:r>
      <w:proofErr w:type="gramEnd"/>
      <w:r w:rsidRPr="00F41750">
        <w:rPr>
          <w:rFonts w:ascii="Times New Roman" w:eastAsia="Times New Roman" w:hAnsi="Times New Roman" w:cs="Times New Roman"/>
          <w:sz w:val="24"/>
          <w:szCs w:val="24"/>
          <w:lang w:eastAsia="ru-RU"/>
        </w:rPr>
        <w:t xml:space="preserve"> </w:t>
      </w:r>
      <w:proofErr w:type="spellStart"/>
      <w:r w:rsidRPr="00F41750">
        <w:rPr>
          <w:rFonts w:ascii="Times New Roman" w:eastAsia="Times New Roman" w:hAnsi="Times New Roman" w:cs="Times New Roman"/>
          <w:sz w:val="24"/>
          <w:szCs w:val="24"/>
          <w:lang w:eastAsia="ru-RU"/>
        </w:rPr>
        <w:t>сторно</w:t>
      </w:r>
      <w:proofErr w:type="spellEnd"/>
      <w:r w:rsidRPr="00F41750">
        <w:rPr>
          <w:rFonts w:ascii="Times New Roman" w:eastAsia="Times New Roman" w:hAnsi="Times New Roman" w:cs="Times New Roman"/>
          <w:sz w:val="24"/>
          <w:szCs w:val="24"/>
          <w:lang w:eastAsia="ru-RU"/>
        </w:rPr>
        <w:t>»;</w:t>
      </w:r>
      <w:r w:rsidRPr="00F41750">
        <w:rPr>
          <w:rFonts w:ascii="Times New Roman" w:eastAsia="Times New Roman" w:hAnsi="Times New Roman" w:cs="Times New Roman"/>
          <w:sz w:val="24"/>
          <w:szCs w:val="24"/>
          <w:lang w:eastAsia="ru-RU"/>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w:t>
      </w:r>
      <w:r w:rsidRPr="00F41750">
        <w:rPr>
          <w:rFonts w:ascii="Times New Roman" w:eastAsia="Times New Roman" w:hAnsi="Times New Roman" w:cs="Times New Roman"/>
          <w:sz w:val="24"/>
          <w:szCs w:val="24"/>
          <w:lang w:eastAsia="ru-RU"/>
        </w:rPr>
        <w:br/>
        <w:t>Основание: пункты 302, 302.1 Инструкции к Единому плану счетов № 157н, пункт 11 СГС «Доходы».</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11. Санкционирование расходов</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Принятие бюджетных (денежных) обязательств к учету осуществлять в пределах </w:t>
      </w:r>
      <w:r w:rsidRPr="00F41750">
        <w:rPr>
          <w:rFonts w:ascii="Times New Roman" w:eastAsia="Times New Roman" w:hAnsi="Times New Roman" w:cs="Times New Roman"/>
          <w:sz w:val="24"/>
          <w:szCs w:val="24"/>
          <w:lang w:eastAsia="ru-RU"/>
        </w:rPr>
        <w:br/>
        <w:t>лимитов бюджетных обязательств в порядке, приведенном в приложении 9.</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i/>
          <w:iCs/>
          <w:sz w:val="24"/>
          <w:szCs w:val="24"/>
          <w:lang w:eastAsia="ru-RU"/>
        </w:rPr>
        <w:t>12. События после отчетной даты</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Признание в учете и раскрытие в бюджетной отчетности событий после отчетной даты осуществляется в порядке, приведенном в приложении 16.</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bCs/>
          <w:sz w:val="24"/>
          <w:szCs w:val="24"/>
          <w:lang w:val="en-US" w:eastAsia="ru-RU"/>
        </w:rPr>
        <w:t>VI</w:t>
      </w:r>
      <w:r w:rsidRPr="00F41750">
        <w:rPr>
          <w:rFonts w:ascii="Times New Roman" w:eastAsia="Times New Roman" w:hAnsi="Times New Roman" w:cs="Times New Roman"/>
          <w:b/>
          <w:bCs/>
          <w:sz w:val="24"/>
          <w:szCs w:val="24"/>
          <w:lang w:eastAsia="ru-RU"/>
        </w:rPr>
        <w:t>. Инвентаризация имущества и обязательств</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lastRenderedPageBreak/>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1. Инвентаризацию имущества и обязательств (в т. ч. числящихся на </w:t>
      </w:r>
      <w:proofErr w:type="spellStart"/>
      <w:r w:rsidRPr="00F41750">
        <w:rPr>
          <w:rFonts w:ascii="Times New Roman" w:eastAsia="Times New Roman" w:hAnsi="Times New Roman" w:cs="Times New Roman"/>
          <w:sz w:val="24"/>
          <w:szCs w:val="24"/>
          <w:lang w:eastAsia="ru-RU"/>
        </w:rPr>
        <w:t>забалансовых</w:t>
      </w:r>
      <w:proofErr w:type="spellEnd"/>
      <w:r w:rsidRPr="00F41750">
        <w:rPr>
          <w:rFonts w:ascii="Times New Roman" w:eastAsia="Times New Roman" w:hAnsi="Times New Roman" w:cs="Times New Roman"/>
          <w:sz w:val="24"/>
          <w:szCs w:val="24"/>
          <w:lang w:eastAsia="ru-RU"/>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Pr="00F41750">
        <w:rPr>
          <w:rFonts w:ascii="Times New Roman" w:eastAsia="Times New Roman" w:hAnsi="Times New Roman" w:cs="Times New Roman"/>
          <w:sz w:val="24"/>
          <w:szCs w:val="24"/>
          <w:lang w:eastAsia="ru-RU"/>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Основание: статья 11 Закона от 06.12.2011 № 402-ФЗ, раздел </w:t>
      </w:r>
      <w:r w:rsidRPr="00F41750">
        <w:rPr>
          <w:rFonts w:ascii="Times New Roman" w:eastAsia="Times New Roman" w:hAnsi="Times New Roman" w:cs="Times New Roman"/>
          <w:sz w:val="24"/>
          <w:szCs w:val="24"/>
          <w:lang w:val="en-US" w:eastAsia="ru-RU"/>
        </w:rPr>
        <w:t>VIII</w:t>
      </w:r>
      <w:r w:rsidRPr="00F41750">
        <w:rPr>
          <w:rFonts w:ascii="Times New Roman" w:eastAsia="Times New Roman" w:hAnsi="Times New Roman" w:cs="Times New Roman"/>
          <w:sz w:val="24"/>
          <w:szCs w:val="24"/>
          <w:lang w:eastAsia="ru-RU"/>
        </w:rPr>
        <w:t xml:space="preserve"> СГС «Концептуальные основы бухучета и отчетности».</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 Состав комиссии для проведения внезапной ревизии кассы приведен в приложении 4.</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3. Руководителями обособленных структурных подразделений создаются </w:t>
      </w:r>
      <w:r w:rsidRPr="00F41750">
        <w:rPr>
          <w:rFonts w:ascii="Times New Roman" w:eastAsia="Times New Roman" w:hAnsi="Times New Roman" w:cs="Times New Roman"/>
          <w:sz w:val="24"/>
          <w:szCs w:val="24"/>
          <w:lang w:eastAsia="ru-RU"/>
        </w:rPr>
        <w:br/>
        <w:t xml:space="preserve">инвентаризационные комиссии из числа сотрудников подразделения приказом по </w:t>
      </w:r>
      <w:r w:rsidRPr="00F41750">
        <w:rPr>
          <w:rFonts w:ascii="Times New Roman" w:eastAsia="Times New Roman" w:hAnsi="Times New Roman" w:cs="Times New Roman"/>
          <w:sz w:val="24"/>
          <w:szCs w:val="24"/>
          <w:lang w:eastAsia="ru-RU"/>
        </w:rPr>
        <w:br/>
        <w:t>подразделению.</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bCs/>
          <w:sz w:val="24"/>
          <w:szCs w:val="24"/>
          <w:lang w:val="en-US" w:eastAsia="ru-RU"/>
        </w:rPr>
        <w:t>VII</w:t>
      </w:r>
      <w:r w:rsidRPr="00F41750">
        <w:rPr>
          <w:rFonts w:ascii="Times New Roman" w:eastAsia="Times New Roman" w:hAnsi="Times New Roman" w:cs="Times New Roman"/>
          <w:b/>
          <w:bCs/>
          <w:sz w:val="24"/>
          <w:szCs w:val="24"/>
          <w:lang w:eastAsia="ru-RU"/>
        </w:rPr>
        <w:t>. Порядок организации и обеспечения внутреннего финансового контроля</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F41750">
        <w:rPr>
          <w:rFonts w:ascii="Times New Roman" w:eastAsia="Times New Roman" w:hAnsi="Times New Roman" w:cs="Times New Roman"/>
          <w:sz w:val="24"/>
          <w:szCs w:val="24"/>
          <w:lang w:eastAsia="ru-RU"/>
        </w:rPr>
        <w:br/>
        <w:t>– руководитель учреждения, его заместители;</w:t>
      </w:r>
      <w:r w:rsidRPr="00F41750">
        <w:rPr>
          <w:rFonts w:ascii="Times New Roman" w:eastAsia="Times New Roman" w:hAnsi="Times New Roman" w:cs="Times New Roman"/>
          <w:sz w:val="24"/>
          <w:szCs w:val="24"/>
          <w:lang w:eastAsia="ru-RU"/>
        </w:rPr>
        <w:br/>
        <w:t>– главный бухгалтер, сотрудники бухгалтерии;</w:t>
      </w:r>
      <w:r w:rsidRPr="00F41750">
        <w:rPr>
          <w:rFonts w:ascii="Times New Roman" w:eastAsia="Times New Roman" w:hAnsi="Times New Roman" w:cs="Times New Roman"/>
          <w:sz w:val="24"/>
          <w:szCs w:val="24"/>
          <w:lang w:eastAsia="ru-RU"/>
        </w:rPr>
        <w:br/>
        <w:t>– начальник планово-экономического отдела, сотрудники отдела;</w:t>
      </w:r>
      <w:r w:rsidRPr="00F41750">
        <w:rPr>
          <w:rFonts w:ascii="Times New Roman" w:eastAsia="Times New Roman" w:hAnsi="Times New Roman" w:cs="Times New Roman"/>
          <w:sz w:val="24"/>
          <w:szCs w:val="24"/>
          <w:lang w:eastAsia="ru-RU"/>
        </w:rPr>
        <w:br/>
        <w:t>– начальник юридического отдела, сотрудники отдела;</w:t>
      </w:r>
      <w:r w:rsidRPr="00F41750">
        <w:rPr>
          <w:rFonts w:ascii="Times New Roman" w:eastAsia="Times New Roman" w:hAnsi="Times New Roman" w:cs="Times New Roman"/>
          <w:sz w:val="24"/>
          <w:szCs w:val="24"/>
          <w:lang w:eastAsia="ru-RU"/>
        </w:rPr>
        <w:br/>
        <w:t>– иные должностные лица учреждения в соответствии со своими обязанностями.</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2. Положение о внутреннем финансовом контроле </w:t>
      </w:r>
      <w:r w:rsidR="00730CC4">
        <w:rPr>
          <w:rFonts w:ascii="Times New Roman" w:eastAsia="Times New Roman" w:hAnsi="Times New Roman" w:cs="Times New Roman"/>
          <w:sz w:val="24"/>
          <w:szCs w:val="24"/>
          <w:lang w:eastAsia="ru-RU"/>
        </w:rPr>
        <w:t xml:space="preserve">и график проведения внутренних </w:t>
      </w:r>
      <w:r w:rsidRPr="00F41750">
        <w:rPr>
          <w:rFonts w:ascii="Times New Roman" w:eastAsia="Times New Roman" w:hAnsi="Times New Roman" w:cs="Times New Roman"/>
          <w:sz w:val="24"/>
          <w:szCs w:val="24"/>
          <w:lang w:eastAsia="ru-RU"/>
        </w:rPr>
        <w:t>проверок финансово-хозяйственной деятельности приведены в приложении 14.</w:t>
      </w:r>
      <w:r w:rsidRPr="00F41750">
        <w:rPr>
          <w:rFonts w:ascii="Times New Roman" w:eastAsia="Times New Roman" w:hAnsi="Times New Roman" w:cs="Times New Roman"/>
          <w:sz w:val="24"/>
          <w:szCs w:val="24"/>
          <w:lang w:eastAsia="ru-RU"/>
        </w:rPr>
        <w:br/>
        <w:t>Основание: пункт 6 Инструкции к Единому плану счетов № 157н.</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sz w:val="24"/>
          <w:szCs w:val="24"/>
          <w:lang w:val="en-US" w:eastAsia="ru-RU"/>
        </w:rPr>
        <w:t>VIII</w:t>
      </w:r>
      <w:r w:rsidRPr="00F41750">
        <w:rPr>
          <w:rFonts w:ascii="Times New Roman" w:eastAsia="Times New Roman" w:hAnsi="Times New Roman" w:cs="Times New Roman"/>
          <w:b/>
          <w:bCs/>
          <w:sz w:val="24"/>
          <w:szCs w:val="24"/>
          <w:lang w:eastAsia="ru-RU"/>
        </w:rPr>
        <w:t>. Бюджетная отчетность</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F41750">
        <w:rPr>
          <w:rFonts w:ascii="Times New Roman" w:eastAsia="Times New Roman" w:hAnsi="Times New Roman" w:cs="Times New Roman"/>
          <w:sz w:val="24"/>
          <w:szCs w:val="24"/>
          <w:lang w:eastAsia="ru-RU"/>
        </w:rPr>
        <w:br/>
        <w:t>– квартальные – до 10-го числа месяца, следующего за отчетным периодом;</w:t>
      </w:r>
      <w:r w:rsidRPr="00F41750">
        <w:rPr>
          <w:rFonts w:ascii="Times New Roman" w:eastAsia="Times New Roman" w:hAnsi="Times New Roman" w:cs="Times New Roman"/>
          <w:sz w:val="24"/>
          <w:szCs w:val="24"/>
          <w:lang w:eastAsia="ru-RU"/>
        </w:rPr>
        <w:br/>
        <w:t>– годовой – до 17 января года, следующего за отчетным годом.</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Обособленные структурные подразделения представляют отчетность главному бухгалтеру учреждения.</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lastRenderedPageBreak/>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Основание: пункт 19 СГС «</w:t>
      </w:r>
      <w:r w:rsidRPr="00F41750">
        <w:rPr>
          <w:rFonts w:ascii="Times New Roman" w:eastAsia="Times New Roman" w:hAnsi="Times New Roman" w:cs="Times New Roman"/>
          <w:sz w:val="24"/>
          <w:szCs w:val="24"/>
          <w:shd w:val="clear" w:color="auto" w:fill="FFFFFF"/>
          <w:lang w:eastAsia="ru-RU"/>
        </w:rPr>
        <w:t>Отчет о движении</w:t>
      </w:r>
      <w:r w:rsidRPr="00F41750">
        <w:rPr>
          <w:rFonts w:ascii="Times New Roman" w:eastAsia="Times New Roman" w:hAnsi="Times New Roman" w:cs="Times New Roman"/>
          <w:sz w:val="24"/>
          <w:szCs w:val="24"/>
          <w:lang w:eastAsia="ru-RU"/>
        </w:rPr>
        <w:t> денежных средств».</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730CC4">
      <w:p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3. </w:t>
      </w:r>
      <w:r w:rsidRPr="00F41750">
        <w:rPr>
          <w:rFonts w:ascii="Times New Roman" w:eastAsia="Times New Roman" w:hAnsi="Times New Roman" w:cs="Times New Roman"/>
          <w:bCs/>
          <w:iCs/>
          <w:sz w:val="24"/>
          <w:szCs w:val="24"/>
          <w:lang w:eastAsia="ru-RU"/>
        </w:rPr>
        <w:t>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F41750" w:rsidRPr="00F41750" w:rsidRDefault="00F41750" w:rsidP="00730CC4">
      <w:p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Основание: часть 7.1 статьи 13 Закона от 06.12.2011 № 402-ФЗ. </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b/>
          <w:sz w:val="24"/>
          <w:szCs w:val="24"/>
          <w:lang w:val="en-US" w:eastAsia="ru-RU"/>
        </w:rPr>
        <w:t>IX</w:t>
      </w:r>
      <w:r w:rsidRPr="00F41750">
        <w:rPr>
          <w:rFonts w:ascii="Times New Roman" w:eastAsia="Times New Roman" w:hAnsi="Times New Roman" w:cs="Times New Roman"/>
          <w:b/>
          <w:sz w:val="24"/>
          <w:szCs w:val="24"/>
          <w:lang w:eastAsia="ru-RU"/>
        </w:rPr>
        <w:t xml:space="preserve">. Порядок передачи документов бухгалтерского учета </w:t>
      </w:r>
      <w:r w:rsidRPr="00F41750">
        <w:rPr>
          <w:rFonts w:ascii="Times New Roman" w:eastAsia="Times New Roman" w:hAnsi="Times New Roman" w:cs="Times New Roman"/>
          <w:b/>
          <w:sz w:val="24"/>
          <w:szCs w:val="24"/>
          <w:lang w:eastAsia="ru-RU"/>
        </w:rPr>
        <w:br/>
        <w:t>при смене руководителя и главного бухгалтера</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xml:space="preserve">3. Передача документов бухучета, печатей и штампов осуществляется при участии комиссии, создаваемой в учреждении.  </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Акт приема-передачи дел должен полностью отражать все существенные недостатки и нарушения в организации работы бухгалтерии.</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Акт приема-передачи подписывается уполномоченным лицом, принимающим дела, и членами комиссии.</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При необходимости члены комиссии включают в акт свои рекомендации и предложения, которые возникли при приеме-передаче дел.</w:t>
      </w:r>
    </w:p>
    <w:p w:rsidR="00F41750" w:rsidRPr="00F41750" w:rsidRDefault="00F41750" w:rsidP="00730CC4">
      <w:pPr>
        <w:autoSpaceDE w:val="0"/>
        <w:autoSpaceDN w:val="0"/>
        <w:adjustRightInd w:val="0"/>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F41750" w:rsidRPr="00F41750" w:rsidRDefault="00F41750" w:rsidP="00730CC4">
      <w:p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p w:rsidR="00F41750" w:rsidRPr="00F41750" w:rsidRDefault="00F41750" w:rsidP="00730CC4">
      <w:pPr>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5. Передаются следующие документы:</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учетная политика со всеми приложениями;</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квартальные и годовые бухгалтерские отчеты и балансы, налоговые декларации;</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по планированию, в том числе бюджетная смета учреждения, план-график закупок, обоснования к планам;</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бухгалтерские регистры синтетического и аналитического учета: книги, оборотные ведомости, карточки, журналы операций;</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налоговые регистры;</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 задолженности учреждения, в том числе по уплате налогов;</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 состоянии лицевых счетов учреждения;</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по учету зарплаты и по персонифицированному учету;</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lastRenderedPageBreak/>
        <w:t>по кассе: кассовые книги, журналы, расходные и приходные кассовые ордера, денежные документы и т. д.;</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акт о состоянии кассы, составленный на основании ревизии кассы и скрепленный подписью главного бухгалтера;</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об условиях хранения и учета наличных денежных средств;</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договоры с поставщиками и подрядчиками, контрагентами, аренды и т. д.;</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договоры с покупателями услуг и работ, подрядчиками и поставщиками;</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учредительные документы и свидетельства: постановка на учет, присвоение номеров, внесение записей в единый реестр, коды и т. п.;</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об основных средствах, нематериальных активах и товарно-материальных ценностях;</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акты ревизий и проверок;</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материалы о недостачах и хищениях, переданных и не переданных в правоохранительные органы;</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бланки строгой отчетности;</w:t>
      </w:r>
    </w:p>
    <w:p w:rsidR="00F41750" w:rsidRPr="00F41750" w:rsidRDefault="00F41750" w:rsidP="00730CC4">
      <w:pPr>
        <w:numPr>
          <w:ilvl w:val="0"/>
          <w:numId w:val="9"/>
        </w:numPr>
        <w:spacing w:after="0" w:line="240" w:lineRule="auto"/>
        <w:contextualSpacing/>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иная бухгалтерская документация, свидетельствующая о деятельности учреждения.</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Члены комиссии, имеющие замечания по содержанию акта, подписывают его с отметкой «</w:t>
      </w:r>
      <w:r w:rsidRPr="00F41750">
        <w:rPr>
          <w:rFonts w:ascii="Times New Roman" w:eastAsia="Times New Roman" w:hAnsi="Times New Roman" w:cs="Times New Roman"/>
          <w:i/>
          <w:sz w:val="24"/>
          <w:szCs w:val="24"/>
          <w:lang w:eastAsia="ru-RU"/>
        </w:rPr>
        <w:t>Замечания прилагаются</w:t>
      </w:r>
      <w:r w:rsidRPr="00F41750">
        <w:rPr>
          <w:rFonts w:ascii="Times New Roman" w:eastAsia="Times New Roman" w:hAnsi="Times New Roman" w:cs="Times New Roman"/>
          <w:sz w:val="24"/>
          <w:szCs w:val="24"/>
          <w:lang w:eastAsia="ru-RU"/>
        </w:rPr>
        <w:t>». Текст замечаний излагается на отдельном листе, небольшие по объему замечания допускается фиксировать на самом акте.</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7. Акт приема-передачи оформляется в последний рабочий день увольняемого лица в учреждении.</w:t>
      </w:r>
    </w:p>
    <w:p w:rsidR="00F41750" w:rsidRPr="00F41750" w:rsidRDefault="00F41750" w:rsidP="0073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tbl>
      <w:tblPr>
        <w:tblW w:w="8490" w:type="dxa"/>
        <w:tblCellMar>
          <w:top w:w="15" w:type="dxa"/>
          <w:left w:w="15" w:type="dxa"/>
          <w:bottom w:w="15" w:type="dxa"/>
          <w:right w:w="15" w:type="dxa"/>
        </w:tblCellMar>
        <w:tblLook w:val="04A0" w:firstRow="1" w:lastRow="0" w:firstColumn="1" w:lastColumn="0" w:noHBand="0" w:noVBand="1"/>
      </w:tblPr>
      <w:tblGrid>
        <w:gridCol w:w="4171"/>
        <w:gridCol w:w="1559"/>
        <w:gridCol w:w="2760"/>
      </w:tblGrid>
      <w:tr w:rsidR="00F41750" w:rsidRPr="00F41750" w:rsidTr="00965877">
        <w:tc>
          <w:tcPr>
            <w:tcW w:w="4171" w:type="dxa"/>
            <w:tcMar>
              <w:top w:w="60" w:type="dxa"/>
              <w:left w:w="60" w:type="dxa"/>
              <w:bottom w:w="60" w:type="dxa"/>
              <w:right w:w="60" w:type="dxa"/>
            </w:tcMar>
            <w:vAlign w:val="bottom"/>
          </w:tcPr>
          <w:p w:rsidR="00F41750" w:rsidRPr="00F41750" w:rsidRDefault="00F41750" w:rsidP="00F41750">
            <w:p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Главный бухгалтер</w:t>
            </w:r>
          </w:p>
        </w:tc>
        <w:tc>
          <w:tcPr>
            <w:tcW w:w="1559" w:type="dxa"/>
            <w:tcBorders>
              <w:bottom w:val="single" w:sz="8" w:space="0" w:color="000000"/>
            </w:tcBorders>
            <w:tcMar>
              <w:top w:w="60" w:type="dxa"/>
              <w:left w:w="60" w:type="dxa"/>
              <w:bottom w:w="60" w:type="dxa"/>
              <w:right w:w="60" w:type="dxa"/>
            </w:tcMar>
          </w:tcPr>
          <w:p w:rsidR="00F41750" w:rsidRPr="00F41750" w:rsidRDefault="00F41750" w:rsidP="00F41750">
            <w:pPr>
              <w:spacing w:after="0" w:line="240" w:lineRule="auto"/>
              <w:jc w:val="both"/>
              <w:rPr>
                <w:rFonts w:ascii="Times New Roman" w:eastAsia="Times New Roman" w:hAnsi="Times New Roman" w:cs="Times New Roman"/>
                <w:sz w:val="24"/>
                <w:szCs w:val="24"/>
                <w:lang w:eastAsia="ru-RU"/>
              </w:rPr>
            </w:pPr>
            <w:r w:rsidRPr="00F41750">
              <w:rPr>
                <w:rFonts w:ascii="Times New Roman" w:eastAsia="Times New Roman" w:hAnsi="Times New Roman" w:cs="Times New Roman"/>
                <w:sz w:val="24"/>
                <w:szCs w:val="24"/>
                <w:lang w:eastAsia="ru-RU"/>
              </w:rPr>
              <w:t> </w:t>
            </w:r>
          </w:p>
        </w:tc>
        <w:tc>
          <w:tcPr>
            <w:tcW w:w="2760" w:type="dxa"/>
            <w:tcMar>
              <w:top w:w="60" w:type="dxa"/>
              <w:left w:w="60" w:type="dxa"/>
              <w:bottom w:w="60" w:type="dxa"/>
              <w:right w:w="60" w:type="dxa"/>
            </w:tcMar>
            <w:vAlign w:val="bottom"/>
          </w:tcPr>
          <w:p w:rsidR="00F41750" w:rsidRPr="00F41750" w:rsidRDefault="00356D01" w:rsidP="00F417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FF0000"/>
                <w:sz w:val="24"/>
                <w:szCs w:val="24"/>
                <w:lang w:eastAsia="ru-RU"/>
              </w:rPr>
              <w:t xml:space="preserve">      </w:t>
            </w:r>
            <w:r w:rsidRPr="00356D01">
              <w:rPr>
                <w:rFonts w:ascii="Times New Roman" w:eastAsia="Times New Roman" w:hAnsi="Times New Roman" w:cs="Times New Roman"/>
                <w:bCs/>
                <w:iCs/>
                <w:sz w:val="24"/>
                <w:szCs w:val="24"/>
                <w:lang w:eastAsia="ru-RU"/>
              </w:rPr>
              <w:t xml:space="preserve">Т.Д. </w:t>
            </w:r>
            <w:proofErr w:type="spellStart"/>
            <w:r w:rsidRPr="00356D01">
              <w:rPr>
                <w:rFonts w:ascii="Times New Roman" w:eastAsia="Times New Roman" w:hAnsi="Times New Roman" w:cs="Times New Roman"/>
                <w:bCs/>
                <w:iCs/>
                <w:sz w:val="24"/>
                <w:szCs w:val="24"/>
                <w:lang w:eastAsia="ru-RU"/>
              </w:rPr>
              <w:t>Машутова</w:t>
            </w:r>
            <w:proofErr w:type="spellEnd"/>
          </w:p>
        </w:tc>
      </w:tr>
    </w:tbl>
    <w:p w:rsidR="00F41750" w:rsidRPr="00F41750" w:rsidRDefault="00F41750" w:rsidP="00F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1750" w:rsidRPr="00F41750" w:rsidRDefault="00F41750" w:rsidP="00F41750">
      <w:pPr>
        <w:spacing w:after="0" w:line="240" w:lineRule="auto"/>
        <w:jc w:val="both"/>
        <w:rPr>
          <w:rFonts w:ascii="Times New Roman" w:eastAsia="Times New Roman" w:hAnsi="Times New Roman" w:cs="Times New Roman"/>
          <w:sz w:val="24"/>
          <w:szCs w:val="24"/>
          <w:lang w:eastAsia="ru-RU"/>
        </w:rPr>
      </w:pPr>
    </w:p>
    <w:p w:rsidR="0082524C" w:rsidRDefault="0082524C"/>
    <w:sectPr w:rsidR="0082524C" w:rsidSect="002D50D9">
      <w:headerReference w:type="even" r:id="rId8"/>
      <w:headerReference w:type="default" r:id="rId9"/>
      <w:footerReference w:type="even" r:id="rId10"/>
      <w:footerReference w:type="default" r:id="rId11"/>
      <w:headerReference w:type="first" r:id="rId12"/>
      <w:footerReference w:type="first" r:id="rId13"/>
      <w:pgSz w:w="11906" w:h="16838"/>
      <w:pgMar w:top="1134" w:right="1675" w:bottom="1134" w:left="16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A2" w:rsidRDefault="005A7EA2">
      <w:pPr>
        <w:spacing w:after="0" w:line="240" w:lineRule="auto"/>
      </w:pPr>
      <w:r>
        <w:separator/>
      </w:r>
    </w:p>
  </w:endnote>
  <w:endnote w:type="continuationSeparator" w:id="0">
    <w:p w:rsidR="005A7EA2" w:rsidRDefault="005A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A7E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A7E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A7E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A2" w:rsidRDefault="005A7EA2">
      <w:pPr>
        <w:spacing w:after="0" w:line="240" w:lineRule="auto"/>
      </w:pPr>
      <w:r>
        <w:separator/>
      </w:r>
    </w:p>
  </w:footnote>
  <w:footnote w:type="continuationSeparator" w:id="0">
    <w:p w:rsidR="005A7EA2" w:rsidRDefault="005A7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A7E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A7EA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A7E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3"/>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06"/>
    <w:rsid w:val="00026244"/>
    <w:rsid w:val="00164377"/>
    <w:rsid w:val="00302B06"/>
    <w:rsid w:val="00356D01"/>
    <w:rsid w:val="00400649"/>
    <w:rsid w:val="004C4463"/>
    <w:rsid w:val="005A7EA2"/>
    <w:rsid w:val="00730CC4"/>
    <w:rsid w:val="0082524C"/>
    <w:rsid w:val="00BE4388"/>
    <w:rsid w:val="00F4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1750"/>
    <w:pPr>
      <w:tabs>
        <w:tab w:val="center" w:pos="4677"/>
        <w:tab w:val="right" w:pos="9355"/>
      </w:tabs>
      <w:spacing w:after="0" w:line="240" w:lineRule="auto"/>
    </w:pPr>
    <w:rPr>
      <w:rFonts w:ascii="Arial" w:eastAsia="Times New Roman" w:hAnsi="Arial" w:cs="Arial"/>
      <w:sz w:val="20"/>
      <w:szCs w:val="24"/>
      <w:lang w:eastAsia="ru-RU"/>
    </w:rPr>
  </w:style>
  <w:style w:type="character" w:customStyle="1" w:styleId="a4">
    <w:name w:val="Верхний колонтитул Знак"/>
    <w:basedOn w:val="a0"/>
    <w:link w:val="a3"/>
    <w:uiPriority w:val="99"/>
    <w:semiHidden/>
    <w:rsid w:val="00F41750"/>
    <w:rPr>
      <w:rFonts w:ascii="Arial" w:eastAsia="Times New Roman" w:hAnsi="Arial" w:cs="Arial"/>
      <w:sz w:val="20"/>
      <w:szCs w:val="24"/>
      <w:lang w:eastAsia="ru-RU"/>
    </w:rPr>
  </w:style>
  <w:style w:type="paragraph" w:styleId="a5">
    <w:name w:val="footer"/>
    <w:basedOn w:val="a"/>
    <w:link w:val="a6"/>
    <w:uiPriority w:val="99"/>
    <w:semiHidden/>
    <w:unhideWhenUsed/>
    <w:rsid w:val="00F41750"/>
    <w:pPr>
      <w:tabs>
        <w:tab w:val="center" w:pos="4677"/>
        <w:tab w:val="right" w:pos="9355"/>
      </w:tabs>
      <w:spacing w:after="0" w:line="240" w:lineRule="auto"/>
    </w:pPr>
    <w:rPr>
      <w:rFonts w:ascii="Arial" w:eastAsia="Times New Roman" w:hAnsi="Arial" w:cs="Arial"/>
      <w:sz w:val="20"/>
      <w:szCs w:val="24"/>
      <w:lang w:eastAsia="ru-RU"/>
    </w:rPr>
  </w:style>
  <w:style w:type="character" w:customStyle="1" w:styleId="a6">
    <w:name w:val="Нижний колонтитул Знак"/>
    <w:basedOn w:val="a0"/>
    <w:link w:val="a5"/>
    <w:uiPriority w:val="99"/>
    <w:semiHidden/>
    <w:rsid w:val="00F41750"/>
    <w:rPr>
      <w:rFonts w:ascii="Arial" w:eastAsia="Times New Roman" w:hAnsi="Arial" w:cs="Arial"/>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1750"/>
    <w:pPr>
      <w:tabs>
        <w:tab w:val="center" w:pos="4677"/>
        <w:tab w:val="right" w:pos="9355"/>
      </w:tabs>
      <w:spacing w:after="0" w:line="240" w:lineRule="auto"/>
    </w:pPr>
    <w:rPr>
      <w:rFonts w:ascii="Arial" w:eastAsia="Times New Roman" w:hAnsi="Arial" w:cs="Arial"/>
      <w:sz w:val="20"/>
      <w:szCs w:val="24"/>
      <w:lang w:eastAsia="ru-RU"/>
    </w:rPr>
  </w:style>
  <w:style w:type="character" w:customStyle="1" w:styleId="a4">
    <w:name w:val="Верхний колонтитул Знак"/>
    <w:basedOn w:val="a0"/>
    <w:link w:val="a3"/>
    <w:uiPriority w:val="99"/>
    <w:semiHidden/>
    <w:rsid w:val="00F41750"/>
    <w:rPr>
      <w:rFonts w:ascii="Arial" w:eastAsia="Times New Roman" w:hAnsi="Arial" w:cs="Arial"/>
      <w:sz w:val="20"/>
      <w:szCs w:val="24"/>
      <w:lang w:eastAsia="ru-RU"/>
    </w:rPr>
  </w:style>
  <w:style w:type="paragraph" w:styleId="a5">
    <w:name w:val="footer"/>
    <w:basedOn w:val="a"/>
    <w:link w:val="a6"/>
    <w:uiPriority w:val="99"/>
    <w:semiHidden/>
    <w:unhideWhenUsed/>
    <w:rsid w:val="00F41750"/>
    <w:pPr>
      <w:tabs>
        <w:tab w:val="center" w:pos="4677"/>
        <w:tab w:val="right" w:pos="9355"/>
      </w:tabs>
      <w:spacing w:after="0" w:line="240" w:lineRule="auto"/>
    </w:pPr>
    <w:rPr>
      <w:rFonts w:ascii="Arial" w:eastAsia="Times New Roman" w:hAnsi="Arial" w:cs="Arial"/>
      <w:sz w:val="20"/>
      <w:szCs w:val="24"/>
      <w:lang w:eastAsia="ru-RU"/>
    </w:rPr>
  </w:style>
  <w:style w:type="character" w:customStyle="1" w:styleId="a6">
    <w:name w:val="Нижний колонтитул Знак"/>
    <w:basedOn w:val="a0"/>
    <w:link w:val="a5"/>
    <w:uiPriority w:val="99"/>
    <w:semiHidden/>
    <w:rsid w:val="00F41750"/>
    <w:rPr>
      <w:rFonts w:ascii="Arial" w:eastAsia="Times New Roman"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5188</Words>
  <Characters>29573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RDKD</dc:creator>
  <cp:keywords/>
  <dc:description/>
  <cp:lastModifiedBy>Пользователь Windows</cp:lastModifiedBy>
  <cp:revision>8</cp:revision>
  <dcterms:created xsi:type="dcterms:W3CDTF">2022-12-21T07:28:00Z</dcterms:created>
  <dcterms:modified xsi:type="dcterms:W3CDTF">2022-12-21T04:52:00Z</dcterms:modified>
</cp:coreProperties>
</file>